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A8A" w:rsidRDefault="005A4868">
      <w:r>
        <w:rPr>
          <w:rFonts w:hint="eastAsia"/>
        </w:rPr>
        <w:t>（算定額明細書記載上の注意）</w:t>
      </w:r>
    </w:p>
    <w:p w:rsidR="005A4868" w:rsidRDefault="005A4868" w:rsidP="005A4868">
      <w:pPr>
        <w:ind w:left="210" w:hangingChars="100" w:hanging="210"/>
      </w:pPr>
      <w:r>
        <w:rPr>
          <w:rFonts w:hint="eastAsia"/>
        </w:rPr>
        <w:t>１．「全体事業計画内容」欄には、本事業の全体計画（補助対象事業及び単独事業の全てを含めた総事業計画）を記載すること。なお、算定に当たっては、実施設計額を計上すること。</w:t>
      </w:r>
    </w:p>
    <w:p w:rsidR="005A4868" w:rsidRDefault="005A4868" w:rsidP="005A4868">
      <w:pPr>
        <w:ind w:left="210" w:hangingChars="100" w:hanging="210"/>
      </w:pPr>
      <w:r>
        <w:rPr>
          <w:rFonts w:hint="eastAsia"/>
        </w:rPr>
        <w:t>２．「補助対象予定事業」欄には、上記全体事業より単独事業を除いた補助対象事業につき</w:t>
      </w:r>
      <w:r w:rsidRPr="005A4868">
        <w:rPr>
          <w:rFonts w:hint="eastAsia"/>
        </w:rPr>
        <w:t>交付要綱</w:t>
      </w:r>
      <w:r>
        <w:rPr>
          <w:rFonts w:hint="eastAsia"/>
        </w:rPr>
        <w:t>に定める算定基準により算定された額を記入すること。</w:t>
      </w:r>
    </w:p>
    <w:p w:rsidR="005A4868" w:rsidRDefault="005A4868" w:rsidP="005A4868">
      <w:pPr>
        <w:ind w:left="210" w:hangingChars="100" w:hanging="210"/>
      </w:pPr>
      <w:r>
        <w:rPr>
          <w:rFonts w:hint="eastAsia"/>
        </w:rPr>
        <w:t xml:space="preserve">　　また、「共通仮設費」、「現場管理費」、「一般管理費等」、「工事雑費」及び「事務費」等欄には、</w:t>
      </w:r>
      <w:r w:rsidR="00363FE9">
        <w:rPr>
          <w:rFonts w:hint="eastAsia"/>
        </w:rPr>
        <w:t>交付金取扱要領第７</w:t>
      </w:r>
      <w:r>
        <w:rPr>
          <w:rFonts w:hint="eastAsia"/>
        </w:rPr>
        <w:t>により得た額の範囲内の額を記入すること。</w:t>
      </w:r>
    </w:p>
    <w:p w:rsidR="005A4868" w:rsidRDefault="005A4868" w:rsidP="005A4868">
      <w:pPr>
        <w:ind w:left="210" w:hangingChars="100" w:hanging="210"/>
      </w:pPr>
      <w:r>
        <w:rPr>
          <w:rFonts w:hint="eastAsia"/>
        </w:rPr>
        <w:t>３．「当該年度予定事業」欄には、当該年度において実施する事業を、補助対象事業分と単独事業分とに区分して記入すること。</w:t>
      </w:r>
    </w:p>
    <w:p w:rsidR="005A4868" w:rsidRDefault="005A4868" w:rsidP="005A4868">
      <w:pPr>
        <w:ind w:left="210" w:hangingChars="100" w:hanging="210"/>
      </w:pPr>
      <w:r>
        <w:rPr>
          <w:rFonts w:hint="eastAsia"/>
        </w:rPr>
        <w:t>（１）「補助対象事業」欄には、</w:t>
      </w:r>
      <w:r w:rsidRPr="005A4868">
        <w:rPr>
          <w:rFonts w:hint="eastAsia"/>
        </w:rPr>
        <w:t>２項</w:t>
      </w:r>
      <w:r>
        <w:rPr>
          <w:rFonts w:hint="eastAsia"/>
        </w:rPr>
        <w:t>の「補助対象予定事業」の範囲内で当該年度に実施する補助対象事業とする。</w:t>
      </w:r>
    </w:p>
    <w:p w:rsidR="005A4868" w:rsidRDefault="005A4868" w:rsidP="005A4868">
      <w:pPr>
        <w:ind w:left="210" w:hangingChars="100" w:hanging="210"/>
      </w:pPr>
      <w:r>
        <w:rPr>
          <w:rFonts w:hint="eastAsia"/>
        </w:rPr>
        <w:t>（２）「単独事業」欄には、当該年度補助対象事業と併行して実施する単独事業（</w:t>
      </w:r>
      <w:r w:rsidR="00363FE9">
        <w:rPr>
          <w:rFonts w:hint="eastAsia"/>
        </w:rPr>
        <w:t>交付金取扱要領第３</w:t>
      </w:r>
      <w:r>
        <w:rPr>
          <w:rFonts w:hint="eastAsia"/>
        </w:rPr>
        <w:t>に定める補助対象</w:t>
      </w:r>
      <w:r w:rsidR="00B426E5">
        <w:rPr>
          <w:rFonts w:hint="eastAsia"/>
        </w:rPr>
        <w:t>より完全に分離して単独事業としたもの。</w:t>
      </w:r>
      <w:r>
        <w:rPr>
          <w:rFonts w:hint="eastAsia"/>
        </w:rPr>
        <w:t>）</w:t>
      </w:r>
      <w:r w:rsidR="00B426E5">
        <w:rPr>
          <w:rFonts w:hint="eastAsia"/>
        </w:rPr>
        <w:t>を記入すること。</w:t>
      </w:r>
    </w:p>
    <w:p w:rsidR="00B426E5" w:rsidRDefault="00B426E5" w:rsidP="00B426E5">
      <w:pPr>
        <w:ind w:left="210" w:hangingChars="100" w:hanging="210"/>
      </w:pPr>
      <w:r>
        <w:rPr>
          <w:rFonts w:hint="eastAsia"/>
        </w:rPr>
        <w:t>４．「前年度迄実施済事業」、「翌年度以降予定事業」欄には、当該事業が２ヶ年以上にわたるものについてのみ実施済事業分及び残事業分を記入すること。従って、単年度にて工事完了するものは本欄の記入を要しない。</w:t>
      </w:r>
    </w:p>
    <w:p w:rsidR="00B426E5" w:rsidRDefault="00B426E5" w:rsidP="00B426E5">
      <w:pPr>
        <w:ind w:left="210" w:hangingChars="100" w:hanging="210"/>
      </w:pPr>
    </w:p>
    <w:p w:rsidR="00B426E5" w:rsidRDefault="00B426E5" w:rsidP="00B426E5">
      <w:pPr>
        <w:ind w:left="210" w:hangingChars="100" w:hanging="210"/>
      </w:pPr>
    </w:p>
    <w:p w:rsidR="00B426E5" w:rsidRDefault="00B426E5" w:rsidP="00B426E5">
      <w:pPr>
        <w:ind w:left="210" w:hangingChars="100" w:hanging="210"/>
      </w:pPr>
      <w:r>
        <w:rPr>
          <w:rFonts w:hint="eastAsia"/>
        </w:rPr>
        <w:t>（</w:t>
      </w:r>
      <w:r w:rsidR="00E61E91">
        <w:rPr>
          <w:rFonts w:hint="eastAsia"/>
        </w:rPr>
        <w:t>生活基盤近代化事業増補改良のうち</w:t>
      </w:r>
      <w:r>
        <w:rPr>
          <w:rFonts w:hint="eastAsia"/>
        </w:rPr>
        <w:t>放射線量の確認を行うための分析機器整備事業の場合）</w:t>
      </w:r>
    </w:p>
    <w:p w:rsidR="00B426E5" w:rsidRDefault="00B426E5" w:rsidP="00B426E5">
      <w:pPr>
        <w:ind w:left="210" w:hangingChars="100" w:hanging="210"/>
      </w:pPr>
      <w:r>
        <w:rPr>
          <w:rFonts w:hint="eastAsia"/>
        </w:rPr>
        <w:t xml:space="preserve">　１．施設名称</w:t>
      </w:r>
    </w:p>
    <w:p w:rsidR="00B426E5" w:rsidRDefault="00B426E5" w:rsidP="00B426E5">
      <w:pPr>
        <w:ind w:left="210" w:hangingChars="100" w:hanging="210"/>
      </w:pPr>
      <w:r>
        <w:rPr>
          <w:rFonts w:hint="eastAsia"/>
        </w:rPr>
        <w:t xml:space="preserve">　２．所在地</w:t>
      </w:r>
    </w:p>
    <w:p w:rsidR="00B426E5" w:rsidRDefault="00B426E5" w:rsidP="00B426E5">
      <w:pPr>
        <w:ind w:left="210" w:hangingChars="100" w:hanging="210"/>
      </w:pPr>
      <w:r>
        <w:rPr>
          <w:rFonts w:hint="eastAsia"/>
        </w:rPr>
        <w:t xml:space="preserve">　３．事業費内訳</w:t>
      </w:r>
    </w:p>
    <w:tbl>
      <w:tblPr>
        <w:tblStyle w:val="a3"/>
        <w:tblW w:w="0" w:type="auto"/>
        <w:tblInd w:w="210" w:type="dxa"/>
        <w:tblLook w:val="04A0"/>
      </w:tblPr>
      <w:tblGrid>
        <w:gridCol w:w="773"/>
        <w:gridCol w:w="773"/>
        <w:gridCol w:w="774"/>
        <w:gridCol w:w="773"/>
        <w:gridCol w:w="774"/>
        <w:gridCol w:w="1701"/>
        <w:gridCol w:w="1877"/>
        <w:gridCol w:w="1065"/>
      </w:tblGrid>
      <w:tr w:rsidR="00B426E5" w:rsidTr="00B426E5">
        <w:tc>
          <w:tcPr>
            <w:tcW w:w="773" w:type="dxa"/>
            <w:vMerge w:val="restart"/>
            <w:vAlign w:val="center"/>
          </w:tcPr>
          <w:p w:rsidR="00B426E5" w:rsidRPr="00B426E5" w:rsidRDefault="00B426E5" w:rsidP="00B426E5">
            <w:pPr>
              <w:jc w:val="center"/>
              <w:rPr>
                <w:sz w:val="16"/>
                <w:szCs w:val="16"/>
              </w:rPr>
            </w:pPr>
            <w:r w:rsidRPr="00B426E5">
              <w:rPr>
                <w:rFonts w:hint="eastAsia"/>
                <w:sz w:val="16"/>
                <w:szCs w:val="16"/>
              </w:rPr>
              <w:t>品名</w:t>
            </w:r>
          </w:p>
        </w:tc>
        <w:tc>
          <w:tcPr>
            <w:tcW w:w="773" w:type="dxa"/>
            <w:vMerge w:val="restart"/>
            <w:vAlign w:val="center"/>
          </w:tcPr>
          <w:p w:rsidR="00B426E5" w:rsidRPr="00B426E5" w:rsidRDefault="00B426E5" w:rsidP="00B426E5">
            <w:pPr>
              <w:jc w:val="center"/>
              <w:rPr>
                <w:sz w:val="16"/>
                <w:szCs w:val="16"/>
              </w:rPr>
            </w:pPr>
            <w:r w:rsidRPr="00B426E5">
              <w:rPr>
                <w:rFonts w:hint="eastAsia"/>
                <w:sz w:val="16"/>
                <w:szCs w:val="16"/>
              </w:rPr>
              <w:t>規格</w:t>
            </w:r>
          </w:p>
        </w:tc>
        <w:tc>
          <w:tcPr>
            <w:tcW w:w="774" w:type="dxa"/>
            <w:vMerge w:val="restart"/>
            <w:vAlign w:val="center"/>
          </w:tcPr>
          <w:p w:rsidR="00B426E5" w:rsidRPr="00B426E5" w:rsidRDefault="00B426E5" w:rsidP="00B426E5">
            <w:pPr>
              <w:jc w:val="center"/>
              <w:rPr>
                <w:sz w:val="16"/>
                <w:szCs w:val="16"/>
              </w:rPr>
            </w:pPr>
            <w:r w:rsidRPr="00B426E5">
              <w:rPr>
                <w:rFonts w:hint="eastAsia"/>
                <w:sz w:val="16"/>
                <w:szCs w:val="16"/>
              </w:rPr>
              <w:t>単位</w:t>
            </w:r>
          </w:p>
        </w:tc>
        <w:tc>
          <w:tcPr>
            <w:tcW w:w="773" w:type="dxa"/>
            <w:vMerge w:val="restart"/>
            <w:vAlign w:val="center"/>
          </w:tcPr>
          <w:p w:rsidR="00B426E5" w:rsidRPr="00B426E5" w:rsidRDefault="00B426E5" w:rsidP="00B426E5">
            <w:pPr>
              <w:jc w:val="center"/>
              <w:rPr>
                <w:sz w:val="16"/>
                <w:szCs w:val="16"/>
              </w:rPr>
            </w:pPr>
            <w:r w:rsidRPr="00B426E5">
              <w:rPr>
                <w:rFonts w:hint="eastAsia"/>
                <w:sz w:val="16"/>
                <w:szCs w:val="16"/>
              </w:rPr>
              <w:t>数量</w:t>
            </w:r>
          </w:p>
        </w:tc>
        <w:tc>
          <w:tcPr>
            <w:tcW w:w="774" w:type="dxa"/>
            <w:vMerge w:val="restart"/>
            <w:vAlign w:val="center"/>
          </w:tcPr>
          <w:p w:rsidR="00B426E5" w:rsidRPr="00B426E5" w:rsidRDefault="00B426E5" w:rsidP="00B426E5">
            <w:pPr>
              <w:jc w:val="center"/>
              <w:rPr>
                <w:sz w:val="16"/>
                <w:szCs w:val="16"/>
              </w:rPr>
            </w:pPr>
            <w:r w:rsidRPr="00B426E5">
              <w:rPr>
                <w:rFonts w:hint="eastAsia"/>
                <w:sz w:val="16"/>
                <w:szCs w:val="16"/>
              </w:rPr>
              <w:t>単価</w:t>
            </w:r>
          </w:p>
        </w:tc>
        <w:tc>
          <w:tcPr>
            <w:tcW w:w="3578" w:type="dxa"/>
            <w:gridSpan w:val="2"/>
            <w:vAlign w:val="center"/>
          </w:tcPr>
          <w:p w:rsidR="00B426E5" w:rsidRPr="00B426E5" w:rsidRDefault="00B426E5" w:rsidP="00B426E5">
            <w:pPr>
              <w:jc w:val="center"/>
              <w:rPr>
                <w:sz w:val="16"/>
                <w:szCs w:val="16"/>
              </w:rPr>
            </w:pPr>
            <w:r w:rsidRPr="00B426E5">
              <w:rPr>
                <w:rFonts w:hint="eastAsia"/>
                <w:sz w:val="16"/>
                <w:szCs w:val="16"/>
              </w:rPr>
              <w:t>金額</w:t>
            </w:r>
          </w:p>
        </w:tc>
        <w:tc>
          <w:tcPr>
            <w:tcW w:w="1065" w:type="dxa"/>
            <w:vMerge w:val="restart"/>
            <w:vAlign w:val="center"/>
          </w:tcPr>
          <w:p w:rsidR="00B426E5" w:rsidRPr="00B426E5" w:rsidRDefault="00B426E5" w:rsidP="00B426E5">
            <w:pPr>
              <w:jc w:val="center"/>
              <w:rPr>
                <w:sz w:val="16"/>
                <w:szCs w:val="16"/>
              </w:rPr>
            </w:pPr>
            <w:r w:rsidRPr="00B426E5">
              <w:rPr>
                <w:rFonts w:hint="eastAsia"/>
                <w:sz w:val="16"/>
                <w:szCs w:val="16"/>
              </w:rPr>
              <w:t>備考</w:t>
            </w:r>
          </w:p>
        </w:tc>
      </w:tr>
      <w:tr w:rsidR="00B426E5" w:rsidTr="00B426E5">
        <w:tc>
          <w:tcPr>
            <w:tcW w:w="773" w:type="dxa"/>
            <w:vMerge/>
          </w:tcPr>
          <w:p w:rsidR="00B426E5" w:rsidRDefault="00B426E5" w:rsidP="00B426E5"/>
        </w:tc>
        <w:tc>
          <w:tcPr>
            <w:tcW w:w="773" w:type="dxa"/>
            <w:vMerge/>
          </w:tcPr>
          <w:p w:rsidR="00B426E5" w:rsidRDefault="00B426E5" w:rsidP="00B426E5"/>
        </w:tc>
        <w:tc>
          <w:tcPr>
            <w:tcW w:w="774" w:type="dxa"/>
            <w:vMerge/>
          </w:tcPr>
          <w:p w:rsidR="00B426E5" w:rsidRDefault="00B426E5" w:rsidP="00B426E5"/>
        </w:tc>
        <w:tc>
          <w:tcPr>
            <w:tcW w:w="773" w:type="dxa"/>
            <w:vMerge/>
          </w:tcPr>
          <w:p w:rsidR="00B426E5" w:rsidRDefault="00B426E5" w:rsidP="00B426E5"/>
        </w:tc>
        <w:tc>
          <w:tcPr>
            <w:tcW w:w="774" w:type="dxa"/>
            <w:vMerge/>
          </w:tcPr>
          <w:p w:rsidR="00B426E5" w:rsidRDefault="00B426E5" w:rsidP="00B426E5"/>
        </w:tc>
        <w:tc>
          <w:tcPr>
            <w:tcW w:w="1701" w:type="dxa"/>
          </w:tcPr>
          <w:p w:rsidR="00B426E5" w:rsidRPr="00B426E5" w:rsidRDefault="00B426E5" w:rsidP="00B426E5">
            <w:pPr>
              <w:rPr>
                <w:sz w:val="16"/>
                <w:szCs w:val="16"/>
              </w:rPr>
            </w:pPr>
            <w:r w:rsidRPr="00B426E5">
              <w:rPr>
                <w:rFonts w:hint="eastAsia"/>
                <w:sz w:val="16"/>
                <w:szCs w:val="16"/>
              </w:rPr>
              <w:t>補助対象事業費（円）</w:t>
            </w:r>
          </w:p>
        </w:tc>
        <w:tc>
          <w:tcPr>
            <w:tcW w:w="1877" w:type="dxa"/>
          </w:tcPr>
          <w:p w:rsidR="00B426E5" w:rsidRPr="00B426E5" w:rsidRDefault="00B426E5" w:rsidP="00B426E5">
            <w:pPr>
              <w:rPr>
                <w:sz w:val="16"/>
                <w:szCs w:val="16"/>
              </w:rPr>
            </w:pPr>
            <w:r w:rsidRPr="00B426E5">
              <w:rPr>
                <w:rFonts w:hint="eastAsia"/>
                <w:sz w:val="16"/>
                <w:szCs w:val="16"/>
              </w:rPr>
              <w:t>補助対象外事業費（円）</w:t>
            </w:r>
          </w:p>
        </w:tc>
        <w:tc>
          <w:tcPr>
            <w:tcW w:w="1065" w:type="dxa"/>
            <w:vMerge/>
          </w:tcPr>
          <w:p w:rsidR="00B426E5" w:rsidRDefault="00B426E5" w:rsidP="00B426E5"/>
        </w:tc>
      </w:tr>
      <w:tr w:rsidR="00B426E5" w:rsidTr="00B426E5">
        <w:trPr>
          <w:trHeight w:val="1451"/>
        </w:trPr>
        <w:tc>
          <w:tcPr>
            <w:tcW w:w="773" w:type="dxa"/>
          </w:tcPr>
          <w:p w:rsidR="00B426E5" w:rsidRDefault="00B426E5" w:rsidP="00B426E5"/>
        </w:tc>
        <w:tc>
          <w:tcPr>
            <w:tcW w:w="773" w:type="dxa"/>
          </w:tcPr>
          <w:p w:rsidR="00B426E5" w:rsidRDefault="00B426E5" w:rsidP="00B426E5"/>
        </w:tc>
        <w:tc>
          <w:tcPr>
            <w:tcW w:w="774" w:type="dxa"/>
          </w:tcPr>
          <w:p w:rsidR="00B426E5" w:rsidRDefault="00B426E5" w:rsidP="00B426E5"/>
        </w:tc>
        <w:tc>
          <w:tcPr>
            <w:tcW w:w="773" w:type="dxa"/>
          </w:tcPr>
          <w:p w:rsidR="00B426E5" w:rsidRDefault="00B426E5" w:rsidP="00B426E5"/>
        </w:tc>
        <w:tc>
          <w:tcPr>
            <w:tcW w:w="774" w:type="dxa"/>
          </w:tcPr>
          <w:p w:rsidR="00B426E5" w:rsidRDefault="00B426E5" w:rsidP="00B426E5"/>
        </w:tc>
        <w:tc>
          <w:tcPr>
            <w:tcW w:w="1701" w:type="dxa"/>
          </w:tcPr>
          <w:p w:rsidR="00B426E5" w:rsidRDefault="00B426E5" w:rsidP="00B426E5"/>
        </w:tc>
        <w:tc>
          <w:tcPr>
            <w:tcW w:w="1877" w:type="dxa"/>
          </w:tcPr>
          <w:p w:rsidR="00B426E5" w:rsidRDefault="00B426E5" w:rsidP="00B426E5"/>
        </w:tc>
        <w:tc>
          <w:tcPr>
            <w:tcW w:w="1065" w:type="dxa"/>
          </w:tcPr>
          <w:p w:rsidR="00B426E5" w:rsidRDefault="00B426E5" w:rsidP="00B426E5"/>
        </w:tc>
      </w:tr>
    </w:tbl>
    <w:p w:rsidR="00B426E5" w:rsidRPr="00B426E5" w:rsidRDefault="00B426E5" w:rsidP="00B426E5">
      <w:pPr>
        <w:ind w:left="210" w:hangingChars="100" w:hanging="210"/>
      </w:pPr>
    </w:p>
    <w:sectPr w:rsidR="00B426E5" w:rsidRPr="00B426E5" w:rsidSect="001D3A8A">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E91" w:rsidRDefault="00E61E91" w:rsidP="00E61E91">
      <w:r>
        <w:separator/>
      </w:r>
    </w:p>
  </w:endnote>
  <w:endnote w:type="continuationSeparator" w:id="0">
    <w:p w:rsidR="00E61E91" w:rsidRDefault="00E61E91" w:rsidP="00E61E9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E91" w:rsidRDefault="00E61E91" w:rsidP="00E61E91">
      <w:r>
        <w:separator/>
      </w:r>
    </w:p>
  </w:footnote>
  <w:footnote w:type="continuationSeparator" w:id="0">
    <w:p w:rsidR="00E61E91" w:rsidRDefault="00E61E91" w:rsidP="00E61E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A4868"/>
    <w:rsid w:val="001D3A8A"/>
    <w:rsid w:val="00363FE9"/>
    <w:rsid w:val="005A4868"/>
    <w:rsid w:val="005D1BEC"/>
    <w:rsid w:val="0098674A"/>
    <w:rsid w:val="00B426E5"/>
    <w:rsid w:val="00B946EE"/>
    <w:rsid w:val="00E61E9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A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26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E61E91"/>
    <w:pPr>
      <w:tabs>
        <w:tab w:val="center" w:pos="4252"/>
        <w:tab w:val="right" w:pos="8504"/>
      </w:tabs>
      <w:snapToGrid w:val="0"/>
    </w:pPr>
  </w:style>
  <w:style w:type="character" w:customStyle="1" w:styleId="a5">
    <w:name w:val="ヘッダー (文字)"/>
    <w:basedOn w:val="a0"/>
    <w:link w:val="a4"/>
    <w:uiPriority w:val="99"/>
    <w:semiHidden/>
    <w:rsid w:val="00E61E91"/>
  </w:style>
  <w:style w:type="paragraph" w:styleId="a6">
    <w:name w:val="footer"/>
    <w:basedOn w:val="a"/>
    <w:link w:val="a7"/>
    <w:uiPriority w:val="99"/>
    <w:semiHidden/>
    <w:unhideWhenUsed/>
    <w:rsid w:val="00E61E91"/>
    <w:pPr>
      <w:tabs>
        <w:tab w:val="center" w:pos="4252"/>
        <w:tab w:val="right" w:pos="8504"/>
      </w:tabs>
      <w:snapToGrid w:val="0"/>
    </w:pPr>
  </w:style>
  <w:style w:type="character" w:customStyle="1" w:styleId="a7">
    <w:name w:val="フッター (文字)"/>
    <w:basedOn w:val="a0"/>
    <w:link w:val="a6"/>
    <w:uiPriority w:val="99"/>
    <w:semiHidden/>
    <w:rsid w:val="00E61E9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dc:creator>
  <cp:lastModifiedBy>9402199</cp:lastModifiedBy>
  <cp:revision>4</cp:revision>
  <cp:lastPrinted>2016-02-25T02:30:00Z</cp:lastPrinted>
  <dcterms:created xsi:type="dcterms:W3CDTF">2016-02-12T06:52:00Z</dcterms:created>
  <dcterms:modified xsi:type="dcterms:W3CDTF">2016-02-25T02:31:00Z</dcterms:modified>
</cp:coreProperties>
</file>