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B333AC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B333AC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072660" w:rsidRPr="00B333AC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B333AC">
        <w:rPr>
          <w:rFonts w:ascii="HGSｺﾞｼｯｸM" w:eastAsia="HGSｺﾞｼｯｸM" w:hAnsi="游ゴシック" w:hint="eastAsia"/>
          <w:sz w:val="24"/>
          <w:szCs w:val="24"/>
        </w:rPr>
        <w:t>年単県第</w:t>
      </w:r>
      <w:r w:rsidR="002C680C" w:rsidRPr="00B333AC">
        <w:rPr>
          <w:rFonts w:ascii="HGSｺﾞｼｯｸM" w:eastAsia="HGSｺﾞｼｯｸM" w:hAnsi="游ゴシック" w:hint="eastAsia"/>
          <w:sz w:val="24"/>
          <w:szCs w:val="24"/>
        </w:rPr>
        <w:t>25876-301</w:t>
      </w:r>
      <w:r w:rsidRPr="00B333AC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B333AC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B333AC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B333AC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B333AC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2C680C" w:rsidRPr="00B333AC">
        <w:rPr>
          <w:rFonts w:ascii="HGSｺﾞｼｯｸM" w:eastAsia="HGSｺﾞｼｯｸM" w:hAnsi="游ゴシック" w:hint="eastAsia"/>
          <w:sz w:val="24"/>
          <w:szCs w:val="24"/>
        </w:rPr>
        <w:t>八女</w:t>
      </w:r>
      <w:r w:rsidR="00117C60" w:rsidRPr="00B333AC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B333AC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  <w:bookmarkStart w:id="0" w:name="_GoBack"/>
      <w:bookmarkEnd w:id="0"/>
    </w:p>
    <w:p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:rsidR="009B0ACB" w:rsidRPr="00B333AC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B333AC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B333AC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B333AC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B551B3" w:rsidRPr="00B333AC">
        <w:rPr>
          <w:rFonts w:ascii="HGSｺﾞｼｯｸM" w:eastAsia="HGSｺﾞｼｯｸM" w:hAnsi="游ゴシック" w:hint="eastAsia"/>
          <w:sz w:val="24"/>
          <w:szCs w:val="24"/>
          <w:u w:val="dotted"/>
        </w:rPr>
        <w:t>管内一円道路情報提供装置保守点検業務委託</w:t>
      </w:r>
      <w:r w:rsidRPr="00B333AC">
        <w:rPr>
          <w:rFonts w:ascii="HGSｺﾞｼｯｸM" w:eastAsia="HGSｺﾞｼｯｸM" w:hAnsi="游ゴシック" w:hint="eastAsia"/>
          <w:sz w:val="24"/>
          <w:szCs w:val="24"/>
          <w:u w:val="dotted"/>
        </w:rPr>
        <w:t>の入札に関すること</w:t>
      </w:r>
    </w:p>
    <w:p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72660"/>
    <w:rsid w:val="00117C60"/>
    <w:rsid w:val="001B4100"/>
    <w:rsid w:val="002C680C"/>
    <w:rsid w:val="003178AB"/>
    <w:rsid w:val="00443DDD"/>
    <w:rsid w:val="006D6695"/>
    <w:rsid w:val="009445C8"/>
    <w:rsid w:val="009A00B5"/>
    <w:rsid w:val="009B0ACB"/>
    <w:rsid w:val="00AE43EA"/>
    <w:rsid w:val="00AF62E2"/>
    <w:rsid w:val="00B333AC"/>
    <w:rsid w:val="00B551B3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10</cp:revision>
  <cp:lastPrinted>2022-01-27T11:32:00Z</cp:lastPrinted>
  <dcterms:created xsi:type="dcterms:W3CDTF">2022-01-27T10:37:00Z</dcterms:created>
  <dcterms:modified xsi:type="dcterms:W3CDTF">2026-02-03T06:45:00Z</dcterms:modified>
</cp:coreProperties>
</file>