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BB6" w:rsidRPr="00AA01CD" w:rsidRDefault="00105BA7" w:rsidP="00B57BFF">
      <w:pPr>
        <w:spacing w:line="340" w:lineRule="exact"/>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51696C">
        <w:rPr>
          <w:rFonts w:ascii="ＭＳ ゴシック" w:eastAsia="ＭＳ ゴシック" w:hAnsi="ＭＳ ゴシック" w:hint="eastAsia"/>
          <w:sz w:val="24"/>
        </w:rPr>
        <w:t>８</w:t>
      </w:r>
      <w:r w:rsidR="00AF6140">
        <w:rPr>
          <w:rFonts w:ascii="ＭＳ ゴシック" w:eastAsia="ＭＳ ゴシック" w:hAnsi="ＭＳ ゴシック" w:hint="eastAsia"/>
          <w:sz w:val="24"/>
        </w:rPr>
        <w:t>年度</w:t>
      </w:r>
      <w:r w:rsidR="00621E92">
        <w:rPr>
          <w:rFonts w:ascii="ＭＳ ゴシック" w:eastAsia="ＭＳ ゴシック" w:hAnsi="ＭＳ ゴシック" w:hint="eastAsia"/>
          <w:sz w:val="24"/>
        </w:rPr>
        <w:t>福岡県</w:t>
      </w:r>
      <w:r w:rsidR="00AF6140">
        <w:rPr>
          <w:rFonts w:ascii="ＭＳ ゴシック" w:eastAsia="ＭＳ ゴシック" w:hAnsi="ＭＳ ゴシック" w:hint="eastAsia"/>
          <w:sz w:val="24"/>
        </w:rPr>
        <w:t>福祉サービス第三者評価事業</w:t>
      </w:r>
      <w:r w:rsidR="00517B24">
        <w:rPr>
          <w:rFonts w:ascii="ＭＳ ゴシック" w:eastAsia="ＭＳ ゴシック" w:hAnsi="ＭＳ ゴシック" w:hint="eastAsia"/>
          <w:sz w:val="24"/>
        </w:rPr>
        <w:t xml:space="preserve">　</w:t>
      </w:r>
      <w:r w:rsidR="00AF6140">
        <w:rPr>
          <w:rFonts w:ascii="ＭＳ ゴシック" w:eastAsia="ＭＳ ゴシック" w:hAnsi="ＭＳ ゴシック" w:hint="eastAsia"/>
          <w:sz w:val="24"/>
        </w:rPr>
        <w:t>仕様書</w:t>
      </w:r>
    </w:p>
    <w:p w:rsidR="009445E6" w:rsidRDefault="009445E6" w:rsidP="00774FF0">
      <w:pPr>
        <w:pStyle w:val="a3"/>
        <w:spacing w:line="340" w:lineRule="exact"/>
        <w:rPr>
          <w:rFonts w:ascii="ＭＳ ゴシック" w:eastAsia="ＭＳ ゴシック" w:hAnsi="ＭＳ ゴシック"/>
          <w:sz w:val="22"/>
          <w:szCs w:val="22"/>
        </w:rPr>
      </w:pPr>
    </w:p>
    <w:p w:rsidR="00800E58" w:rsidRPr="009E42DD" w:rsidRDefault="00800E58" w:rsidP="00774FF0">
      <w:pPr>
        <w:pStyle w:val="a3"/>
        <w:spacing w:line="340" w:lineRule="exact"/>
        <w:rPr>
          <w:rFonts w:ascii="ＭＳ ゴシック" w:eastAsia="ＭＳ ゴシック" w:hAnsi="ＭＳ ゴシック"/>
          <w:sz w:val="22"/>
          <w:szCs w:val="22"/>
        </w:rPr>
      </w:pPr>
    </w:p>
    <w:p w:rsidR="00AF6140" w:rsidRPr="00E8403C" w:rsidRDefault="00C820FF" w:rsidP="00B57BFF">
      <w:pPr>
        <w:pStyle w:val="a3"/>
        <w:spacing w:line="340" w:lineRule="exact"/>
        <w:rPr>
          <w:rFonts w:ascii="ＭＳ ゴシック" w:eastAsia="ＭＳ ゴシック" w:hAnsi="ＭＳ ゴシック"/>
          <w:sz w:val="24"/>
          <w:szCs w:val="24"/>
        </w:rPr>
      </w:pPr>
      <w:r w:rsidRPr="00E8403C">
        <w:rPr>
          <w:rFonts w:ascii="ＭＳ ゴシック" w:eastAsia="ＭＳ ゴシック" w:hAnsi="ＭＳ ゴシック" w:hint="eastAsia"/>
          <w:sz w:val="24"/>
          <w:szCs w:val="24"/>
        </w:rPr>
        <w:t xml:space="preserve">１　</w:t>
      </w:r>
      <w:r w:rsidR="002A07B6">
        <w:rPr>
          <w:rFonts w:ascii="ＭＳ ゴシック" w:eastAsia="ＭＳ ゴシック" w:hAnsi="ＭＳ ゴシック" w:hint="eastAsia"/>
          <w:sz w:val="24"/>
          <w:szCs w:val="24"/>
        </w:rPr>
        <w:t>目的</w:t>
      </w:r>
    </w:p>
    <w:p w:rsidR="00AF6140" w:rsidRPr="00AF6140" w:rsidRDefault="00C820FF" w:rsidP="00B57BFF">
      <w:pPr>
        <w:pStyle w:val="a3"/>
        <w:spacing w:line="340" w:lineRule="exact"/>
        <w:ind w:leftChars="100" w:left="210" w:firstLineChars="98" w:firstLine="235"/>
        <w:rPr>
          <w:rFonts w:ascii="ＭＳ ゴシック" w:eastAsia="ＭＳ ゴシック" w:hAnsi="ＭＳ ゴシック"/>
          <w:sz w:val="22"/>
          <w:szCs w:val="22"/>
        </w:rPr>
      </w:pPr>
      <w:r>
        <w:rPr>
          <w:rFonts w:hAnsi="ＭＳ 明朝" w:hint="eastAsia"/>
          <w:sz w:val="24"/>
          <w:szCs w:val="24"/>
        </w:rPr>
        <w:t>事業者が提供する福祉サービスの内容を第三者が評価する</w:t>
      </w:r>
      <w:r w:rsidR="0055397F">
        <w:rPr>
          <w:rFonts w:hAnsi="ＭＳ 明朝" w:hint="eastAsia"/>
          <w:sz w:val="24"/>
          <w:szCs w:val="24"/>
        </w:rPr>
        <w:t>取組みを</w:t>
      </w:r>
      <w:r w:rsidR="001529D0">
        <w:rPr>
          <w:rFonts w:hAnsi="ＭＳ 明朝" w:hint="eastAsia"/>
          <w:sz w:val="24"/>
          <w:szCs w:val="24"/>
        </w:rPr>
        <w:t>支援</w:t>
      </w:r>
      <w:r w:rsidR="00A13B15">
        <w:rPr>
          <w:rFonts w:hAnsi="ＭＳ 明朝" w:hint="eastAsia"/>
          <w:sz w:val="24"/>
          <w:szCs w:val="24"/>
        </w:rPr>
        <w:t>することにより</w:t>
      </w:r>
      <w:r w:rsidR="0055397F">
        <w:rPr>
          <w:rFonts w:hAnsi="ＭＳ 明朝" w:hint="eastAsia"/>
          <w:sz w:val="24"/>
          <w:szCs w:val="24"/>
        </w:rPr>
        <w:t>、</w:t>
      </w:r>
      <w:r w:rsidR="00A13B15">
        <w:rPr>
          <w:rFonts w:hAnsi="ＭＳ 明朝" w:hint="eastAsia"/>
          <w:sz w:val="24"/>
          <w:szCs w:val="24"/>
        </w:rPr>
        <w:t>福祉サービスの選択に有効な情報を利用者に提供するとともに、</w:t>
      </w:r>
      <w:r w:rsidR="0055397F">
        <w:rPr>
          <w:rFonts w:hAnsi="ＭＳ 明朝" w:hint="eastAsia"/>
          <w:sz w:val="24"/>
          <w:szCs w:val="24"/>
        </w:rPr>
        <w:t>福祉サービスの質の向上に向けた事業者の取組を促す</w:t>
      </w:r>
      <w:r>
        <w:rPr>
          <w:rFonts w:hAnsi="ＭＳ 明朝" w:hint="eastAsia"/>
          <w:sz w:val="24"/>
          <w:szCs w:val="24"/>
        </w:rPr>
        <w:t>。</w:t>
      </w:r>
    </w:p>
    <w:p w:rsidR="009445E6" w:rsidRDefault="00FE756E" w:rsidP="00B57BFF">
      <w:pPr>
        <w:autoSpaceDE w:val="0"/>
        <w:autoSpaceDN w:val="0"/>
        <w:adjustRightInd w:val="0"/>
        <w:spacing w:line="340" w:lineRule="exact"/>
        <w:jc w:val="left"/>
        <w:rPr>
          <w:rFonts w:ascii="ＭＳ ゴシック" w:eastAsia="ＭＳ ゴシック" w:hAnsi="ＭＳ ゴシック" w:cs="Century"/>
          <w:kern w:val="0"/>
          <w:sz w:val="22"/>
          <w:szCs w:val="22"/>
        </w:rPr>
      </w:pPr>
      <w:r>
        <w:rPr>
          <w:rFonts w:ascii="ＭＳ ゴシック" w:eastAsia="ＭＳ ゴシック" w:hAnsi="ＭＳ ゴシック" w:cs="Century" w:hint="eastAsia"/>
          <w:kern w:val="0"/>
          <w:sz w:val="22"/>
          <w:szCs w:val="22"/>
        </w:rPr>
        <w:t xml:space="preserve"> </w:t>
      </w:r>
      <w:bookmarkStart w:id="0" w:name="_GoBack"/>
      <w:bookmarkEnd w:id="0"/>
    </w:p>
    <w:p w:rsidR="002A07B6" w:rsidRDefault="002A07B6" w:rsidP="00B57BFF">
      <w:pPr>
        <w:autoSpaceDE w:val="0"/>
        <w:autoSpaceDN w:val="0"/>
        <w:adjustRightInd w:val="0"/>
        <w:spacing w:line="340" w:lineRule="exact"/>
        <w:jc w:val="left"/>
        <w:rPr>
          <w:rFonts w:ascii="ＭＳ ゴシック" w:eastAsia="ＭＳ ゴシック" w:hAnsi="ＭＳ ゴシック" w:cs="Century"/>
          <w:kern w:val="0"/>
          <w:sz w:val="24"/>
        </w:rPr>
      </w:pPr>
      <w:r>
        <w:rPr>
          <w:rFonts w:ascii="ＭＳ ゴシック" w:eastAsia="ＭＳ ゴシック" w:hAnsi="ＭＳ ゴシック" w:cs="Century" w:hint="eastAsia"/>
          <w:kern w:val="0"/>
          <w:sz w:val="24"/>
        </w:rPr>
        <w:t>２　業務の名称</w:t>
      </w:r>
    </w:p>
    <w:p w:rsidR="002A07B6" w:rsidRPr="002A07B6" w:rsidRDefault="002A07B6" w:rsidP="00B57BFF">
      <w:pPr>
        <w:autoSpaceDE w:val="0"/>
        <w:autoSpaceDN w:val="0"/>
        <w:adjustRightInd w:val="0"/>
        <w:spacing w:line="340" w:lineRule="exact"/>
        <w:jc w:val="left"/>
        <w:rPr>
          <w:rFonts w:ascii="ＭＳ 明朝" w:hAnsi="ＭＳ 明朝" w:cs="Century"/>
          <w:kern w:val="0"/>
          <w:sz w:val="24"/>
        </w:rPr>
      </w:pPr>
      <w:r>
        <w:rPr>
          <w:rFonts w:ascii="ＭＳ 明朝" w:hAnsi="ＭＳ 明朝" w:cs="Century" w:hint="eastAsia"/>
          <w:kern w:val="0"/>
          <w:sz w:val="24"/>
        </w:rPr>
        <w:t xml:space="preserve">　　福岡県福祉サービス第三者評価事業</w:t>
      </w:r>
      <w:r w:rsidR="00A13B15">
        <w:rPr>
          <w:rFonts w:asciiTheme="minorEastAsia" w:eastAsiaTheme="minorEastAsia" w:hAnsiTheme="minorEastAsia" w:cs="Century" w:hint="eastAsia"/>
          <w:kern w:val="0"/>
          <w:sz w:val="24"/>
        </w:rPr>
        <w:t>（以下「事業」という。）</w:t>
      </w:r>
    </w:p>
    <w:p w:rsidR="002A07B6" w:rsidRDefault="002A07B6" w:rsidP="00B57BFF">
      <w:pPr>
        <w:autoSpaceDE w:val="0"/>
        <w:autoSpaceDN w:val="0"/>
        <w:adjustRightInd w:val="0"/>
        <w:spacing w:line="340" w:lineRule="exact"/>
        <w:jc w:val="left"/>
        <w:rPr>
          <w:rFonts w:ascii="ＭＳ ゴシック" w:eastAsia="ＭＳ ゴシック" w:hAnsi="ＭＳ ゴシック" w:cs="Century"/>
          <w:kern w:val="0"/>
          <w:sz w:val="24"/>
        </w:rPr>
      </w:pPr>
    </w:p>
    <w:p w:rsidR="00C820FF" w:rsidRPr="00E8403C" w:rsidRDefault="000A3065" w:rsidP="00B57BFF">
      <w:pPr>
        <w:autoSpaceDE w:val="0"/>
        <w:autoSpaceDN w:val="0"/>
        <w:adjustRightInd w:val="0"/>
        <w:spacing w:line="340" w:lineRule="exact"/>
        <w:jc w:val="left"/>
        <w:rPr>
          <w:rFonts w:ascii="ＭＳ ゴシック" w:eastAsia="ＭＳ ゴシック" w:hAnsi="ＭＳ ゴシック" w:cs="Century"/>
          <w:kern w:val="0"/>
          <w:sz w:val="24"/>
        </w:rPr>
      </w:pPr>
      <w:r>
        <w:rPr>
          <w:rFonts w:ascii="ＭＳ ゴシック" w:eastAsia="ＭＳ ゴシック" w:hAnsi="ＭＳ ゴシック" w:cs="Century" w:hint="eastAsia"/>
          <w:kern w:val="0"/>
          <w:sz w:val="24"/>
        </w:rPr>
        <w:t>３</w:t>
      </w:r>
      <w:r w:rsidR="00C820FF" w:rsidRPr="00E8403C">
        <w:rPr>
          <w:rFonts w:ascii="ＭＳ ゴシック" w:eastAsia="ＭＳ ゴシック" w:hAnsi="ＭＳ ゴシック" w:cs="Century" w:hint="eastAsia"/>
          <w:kern w:val="0"/>
          <w:sz w:val="24"/>
        </w:rPr>
        <w:t xml:space="preserve">　業務の内容</w:t>
      </w:r>
    </w:p>
    <w:p w:rsidR="00DD16DD" w:rsidRPr="00DD16DD" w:rsidRDefault="0092767E" w:rsidP="00DD16DD">
      <w:pPr>
        <w:autoSpaceDE w:val="0"/>
        <w:autoSpaceDN w:val="0"/>
        <w:adjustRightInd w:val="0"/>
        <w:spacing w:line="340" w:lineRule="exact"/>
        <w:ind w:leftChars="100" w:left="210" w:firstLineChars="100" w:firstLine="240"/>
        <w:jc w:val="left"/>
        <w:rPr>
          <w:rFonts w:ascii="ＭＳ 明朝" w:hAnsi="ＭＳ 明朝" w:cs="Century"/>
          <w:kern w:val="0"/>
          <w:sz w:val="24"/>
        </w:rPr>
      </w:pPr>
      <w:r>
        <w:rPr>
          <w:rFonts w:ascii="ＭＳ 明朝" w:hAnsi="ＭＳ 明朝" w:cs="Century" w:hint="eastAsia"/>
          <w:kern w:val="0"/>
          <w:sz w:val="24"/>
        </w:rPr>
        <w:t>１の目的を達成するため、次項</w:t>
      </w:r>
      <w:r w:rsidR="00DD16DD">
        <w:rPr>
          <w:rFonts w:ascii="ＭＳ 明朝" w:hAnsi="ＭＳ 明朝" w:cs="Century" w:hint="eastAsia"/>
          <w:kern w:val="0"/>
          <w:sz w:val="24"/>
        </w:rPr>
        <w:t>の実施方法に基づく事業の企画・運営・広報等必要な業務を行う。</w:t>
      </w:r>
    </w:p>
    <w:p w:rsidR="00DD16DD" w:rsidRPr="00DD16DD" w:rsidRDefault="00DD16DD" w:rsidP="00B57BFF">
      <w:pPr>
        <w:autoSpaceDE w:val="0"/>
        <w:autoSpaceDN w:val="0"/>
        <w:adjustRightInd w:val="0"/>
        <w:spacing w:line="340" w:lineRule="exact"/>
        <w:ind w:firstLineChars="50" w:firstLine="120"/>
        <w:jc w:val="left"/>
        <w:rPr>
          <w:rFonts w:ascii="ＭＳ ゴシック" w:eastAsia="ＭＳ ゴシック" w:hAnsi="ＭＳ ゴシック" w:cs="Century"/>
          <w:kern w:val="0"/>
          <w:sz w:val="24"/>
        </w:rPr>
      </w:pPr>
    </w:p>
    <w:p w:rsidR="00DD16DD" w:rsidRDefault="00DD16DD" w:rsidP="00800E58">
      <w:pPr>
        <w:autoSpaceDE w:val="0"/>
        <w:autoSpaceDN w:val="0"/>
        <w:adjustRightInd w:val="0"/>
        <w:spacing w:line="340" w:lineRule="exact"/>
        <w:jc w:val="left"/>
        <w:rPr>
          <w:rFonts w:ascii="ＭＳ ゴシック" w:eastAsia="ＭＳ ゴシック" w:hAnsi="ＭＳ ゴシック" w:cs="Century"/>
          <w:kern w:val="0"/>
          <w:sz w:val="24"/>
        </w:rPr>
      </w:pPr>
      <w:r>
        <w:rPr>
          <w:rFonts w:ascii="ＭＳ ゴシック" w:eastAsia="ＭＳ ゴシック" w:hAnsi="ＭＳ ゴシック" w:cs="Century" w:hint="eastAsia"/>
          <w:kern w:val="0"/>
          <w:sz w:val="24"/>
        </w:rPr>
        <w:t>４　実施方法</w:t>
      </w:r>
    </w:p>
    <w:p w:rsidR="00580E75" w:rsidRPr="00B67EF6" w:rsidRDefault="00AF6140" w:rsidP="00672257">
      <w:pPr>
        <w:autoSpaceDE w:val="0"/>
        <w:autoSpaceDN w:val="0"/>
        <w:adjustRightInd w:val="0"/>
        <w:spacing w:line="340" w:lineRule="exact"/>
        <w:ind w:firstLineChars="50" w:firstLine="120"/>
        <w:jc w:val="left"/>
        <w:rPr>
          <w:rFonts w:ascii="ＭＳ ゴシック" w:eastAsia="ＭＳ ゴシック" w:hAnsi="ＭＳ ゴシック" w:cs="MS-Mincho"/>
          <w:kern w:val="0"/>
          <w:sz w:val="24"/>
        </w:rPr>
      </w:pPr>
      <w:r w:rsidRPr="00B67EF6">
        <w:rPr>
          <w:rFonts w:ascii="ＭＳ ゴシック" w:eastAsia="ＭＳ ゴシック" w:hAnsi="ＭＳ ゴシック" w:cs="Century" w:hint="eastAsia"/>
          <w:kern w:val="0"/>
          <w:sz w:val="24"/>
        </w:rPr>
        <w:t>(1)</w:t>
      </w:r>
      <w:r w:rsidR="00E8403C" w:rsidRPr="00B67EF6">
        <w:rPr>
          <w:rFonts w:ascii="ＭＳ ゴシック" w:eastAsia="ＭＳ ゴシック" w:hAnsi="ＭＳ ゴシック" w:cs="Century" w:hint="eastAsia"/>
          <w:kern w:val="0"/>
          <w:sz w:val="24"/>
        </w:rPr>
        <w:t xml:space="preserve"> </w:t>
      </w:r>
      <w:r w:rsidR="00580E75" w:rsidRPr="00B67EF6">
        <w:rPr>
          <w:rFonts w:ascii="ＭＳ ゴシック" w:eastAsia="ＭＳ ゴシック" w:hAnsi="ＭＳ ゴシック" w:cs="MS-Mincho" w:hint="eastAsia"/>
          <w:kern w:val="0"/>
          <w:sz w:val="24"/>
        </w:rPr>
        <w:t>第三者評価機関</w:t>
      </w:r>
      <w:r w:rsidR="00686264" w:rsidRPr="00B67EF6">
        <w:rPr>
          <w:rFonts w:ascii="ＭＳ ゴシック" w:eastAsia="ＭＳ ゴシック" w:hAnsi="ＭＳ ゴシック" w:cs="MS-Mincho" w:hint="eastAsia"/>
          <w:kern w:val="0"/>
          <w:sz w:val="24"/>
        </w:rPr>
        <w:t>（以下「評価機関」という。）</w:t>
      </w:r>
      <w:r w:rsidR="00580E75" w:rsidRPr="00B67EF6">
        <w:rPr>
          <w:rFonts w:ascii="ＭＳ ゴシック" w:eastAsia="ＭＳ ゴシック" w:hAnsi="ＭＳ ゴシック" w:cs="MS-Mincho" w:hint="eastAsia"/>
          <w:kern w:val="0"/>
          <w:sz w:val="24"/>
        </w:rPr>
        <w:t>の認証及び取消しに関すること</w:t>
      </w:r>
    </w:p>
    <w:p w:rsidR="009A1AA1" w:rsidRPr="00E8403C" w:rsidRDefault="009A1AA1" w:rsidP="00774FF0">
      <w:pPr>
        <w:autoSpaceDE w:val="0"/>
        <w:autoSpaceDN w:val="0"/>
        <w:adjustRightInd w:val="0"/>
        <w:spacing w:line="340" w:lineRule="exact"/>
        <w:ind w:leftChars="173" w:left="565" w:hangingChars="84" w:hanging="202"/>
        <w:jc w:val="left"/>
        <w:rPr>
          <w:rFonts w:ascii="ＭＳ 明朝" w:hAnsi="ＭＳ 明朝" w:cs="MS-Mincho"/>
          <w:kern w:val="0"/>
          <w:sz w:val="24"/>
        </w:rPr>
      </w:pPr>
      <w:r w:rsidRPr="00E8403C">
        <w:rPr>
          <w:rFonts w:ascii="ＭＳ 明朝" w:hAnsi="ＭＳ 明朝" w:cs="MS-Mincho" w:hint="eastAsia"/>
          <w:kern w:val="0"/>
          <w:sz w:val="24"/>
        </w:rPr>
        <w:t>・</w:t>
      </w:r>
      <w:r w:rsidR="00B340C9">
        <w:rPr>
          <w:rFonts w:ascii="ＭＳ 明朝" w:hAnsi="ＭＳ 明朝" w:cs="MS-Mincho" w:hint="eastAsia"/>
          <w:kern w:val="0"/>
          <w:sz w:val="24"/>
        </w:rPr>
        <w:t>福岡県福祉サービス第三者</w:t>
      </w:r>
      <w:r w:rsidR="000C1351" w:rsidRPr="00B340C9">
        <w:rPr>
          <w:rFonts w:ascii="ＭＳ 明朝" w:hAnsi="ＭＳ 明朝" w:cs="MS-Mincho" w:hint="eastAsia"/>
          <w:kern w:val="0"/>
          <w:sz w:val="24"/>
        </w:rPr>
        <w:t>評価機関認証要綱</w:t>
      </w:r>
      <w:r w:rsidR="000C1351" w:rsidRPr="00E8403C">
        <w:rPr>
          <w:rFonts w:ascii="ＭＳ 明朝" w:hAnsi="ＭＳ 明朝" w:cs="MS-Mincho" w:hint="eastAsia"/>
          <w:kern w:val="0"/>
          <w:sz w:val="24"/>
        </w:rPr>
        <w:t>に基づき認証</w:t>
      </w:r>
      <w:r w:rsidR="0044772B">
        <w:rPr>
          <w:rFonts w:ascii="ＭＳ 明朝" w:hAnsi="ＭＳ 明朝" w:cs="MS-Mincho" w:hint="eastAsia"/>
          <w:kern w:val="0"/>
          <w:sz w:val="24"/>
        </w:rPr>
        <w:t>及び認証の取消しを行う。</w:t>
      </w:r>
    </w:p>
    <w:p w:rsidR="009A1AA1" w:rsidRPr="00E8403C" w:rsidRDefault="00A45A29" w:rsidP="00B57BFF">
      <w:pPr>
        <w:autoSpaceDE w:val="0"/>
        <w:autoSpaceDN w:val="0"/>
        <w:adjustRightInd w:val="0"/>
        <w:spacing w:line="340" w:lineRule="exact"/>
        <w:ind w:firstLineChars="150" w:firstLine="360"/>
        <w:jc w:val="left"/>
        <w:rPr>
          <w:rFonts w:ascii="ＭＳ 明朝" w:hAnsi="ＭＳ 明朝" w:cs="MS-Mincho"/>
          <w:kern w:val="0"/>
          <w:sz w:val="24"/>
        </w:rPr>
      </w:pPr>
      <w:r w:rsidRPr="00E8403C">
        <w:rPr>
          <w:rFonts w:ascii="ＭＳ 明朝" w:hAnsi="ＭＳ 明朝" w:cs="MS-Mincho" w:hint="eastAsia"/>
          <w:kern w:val="0"/>
          <w:sz w:val="24"/>
        </w:rPr>
        <w:t>・認証の有効</w:t>
      </w:r>
      <w:r w:rsidR="00A13B15">
        <w:rPr>
          <w:rFonts w:ascii="ＭＳ 明朝" w:hAnsi="ＭＳ 明朝" w:cs="MS-Mincho" w:hint="eastAsia"/>
          <w:kern w:val="0"/>
          <w:sz w:val="24"/>
        </w:rPr>
        <w:t>期限</w:t>
      </w:r>
      <w:r w:rsidRPr="00E8403C">
        <w:rPr>
          <w:rFonts w:ascii="ＭＳ 明朝" w:hAnsi="ＭＳ 明朝" w:cs="MS-Mincho" w:hint="eastAsia"/>
          <w:kern w:val="0"/>
          <w:sz w:val="24"/>
        </w:rPr>
        <w:t>が到来する評価機関の認証</w:t>
      </w:r>
      <w:r w:rsidR="00A13B15">
        <w:rPr>
          <w:rFonts w:ascii="ＭＳ 明朝" w:hAnsi="ＭＳ 明朝" w:cs="MS-Mincho" w:hint="eastAsia"/>
          <w:kern w:val="0"/>
          <w:sz w:val="24"/>
        </w:rPr>
        <w:t>更新</w:t>
      </w:r>
      <w:r w:rsidRPr="00E8403C">
        <w:rPr>
          <w:rFonts w:ascii="ＭＳ 明朝" w:hAnsi="ＭＳ 明朝" w:cs="MS-Mincho" w:hint="eastAsia"/>
          <w:kern w:val="0"/>
          <w:sz w:val="24"/>
        </w:rPr>
        <w:t>手続きを行う</w:t>
      </w:r>
      <w:r w:rsidR="008E6D45" w:rsidRPr="00E8403C">
        <w:rPr>
          <w:rFonts w:ascii="ＭＳ 明朝" w:hAnsi="ＭＳ 明朝" w:cs="MS-Mincho" w:hint="eastAsia"/>
          <w:kern w:val="0"/>
          <w:sz w:val="24"/>
        </w:rPr>
        <w:t>。</w:t>
      </w:r>
    </w:p>
    <w:p w:rsidR="00306A9D" w:rsidRPr="00EA5599" w:rsidRDefault="00B152CF" w:rsidP="00B57BFF">
      <w:pPr>
        <w:autoSpaceDE w:val="0"/>
        <w:autoSpaceDN w:val="0"/>
        <w:adjustRightInd w:val="0"/>
        <w:spacing w:line="340" w:lineRule="exact"/>
        <w:ind w:firstLineChars="150" w:firstLine="360"/>
        <w:jc w:val="left"/>
        <w:rPr>
          <w:rFonts w:ascii="ＭＳ 明朝" w:hAnsi="ＭＳ 明朝" w:cs="MS-Mincho"/>
          <w:kern w:val="0"/>
          <w:sz w:val="24"/>
        </w:rPr>
      </w:pPr>
      <w:r w:rsidRPr="00EA5599">
        <w:rPr>
          <w:rFonts w:ascii="ＭＳ 明朝" w:hAnsi="ＭＳ 明朝" w:cs="MS-Mincho" w:hint="eastAsia"/>
          <w:kern w:val="0"/>
          <w:sz w:val="24"/>
        </w:rPr>
        <w:t>・認証委員会を</w:t>
      </w:r>
      <w:r w:rsidR="00C22F5F">
        <w:rPr>
          <w:rFonts w:ascii="ＭＳ 明朝" w:hAnsi="ＭＳ 明朝" w:cs="MS-Mincho" w:hint="eastAsia"/>
          <w:kern w:val="0"/>
          <w:sz w:val="24"/>
        </w:rPr>
        <w:t>年</w:t>
      </w:r>
      <w:r w:rsidR="00FB31F4" w:rsidRPr="00EA5599">
        <w:rPr>
          <w:rFonts w:ascii="ＭＳ 明朝" w:hAnsi="ＭＳ 明朝" w:cs="MS-Mincho" w:hint="eastAsia"/>
          <w:kern w:val="0"/>
          <w:sz w:val="24"/>
        </w:rPr>
        <w:t>１</w:t>
      </w:r>
      <w:r w:rsidRPr="00EA5599">
        <w:rPr>
          <w:rFonts w:ascii="ＭＳ 明朝" w:hAnsi="ＭＳ 明朝" w:cs="MS-Mincho" w:hint="eastAsia"/>
          <w:kern w:val="0"/>
          <w:sz w:val="24"/>
        </w:rPr>
        <w:t>回</w:t>
      </w:r>
      <w:r w:rsidR="00C820FF" w:rsidRPr="00EA5599">
        <w:rPr>
          <w:rFonts w:ascii="ＭＳ 明朝" w:hAnsi="ＭＳ 明朝" w:cs="MS-Mincho" w:hint="eastAsia"/>
          <w:kern w:val="0"/>
          <w:sz w:val="24"/>
        </w:rPr>
        <w:t>以上</w:t>
      </w:r>
      <w:r w:rsidRPr="00EA5599">
        <w:rPr>
          <w:rFonts w:ascii="ＭＳ 明朝" w:hAnsi="ＭＳ 明朝" w:cs="MS-Mincho" w:hint="eastAsia"/>
          <w:kern w:val="0"/>
          <w:sz w:val="24"/>
        </w:rPr>
        <w:t>開催する。</w:t>
      </w:r>
    </w:p>
    <w:p w:rsidR="00C820FF" w:rsidRPr="00E8403C" w:rsidRDefault="00C820FF" w:rsidP="00B57BFF">
      <w:pPr>
        <w:autoSpaceDE w:val="0"/>
        <w:autoSpaceDN w:val="0"/>
        <w:adjustRightInd w:val="0"/>
        <w:spacing w:line="340" w:lineRule="exact"/>
        <w:ind w:firstLineChars="50" w:firstLine="120"/>
        <w:jc w:val="left"/>
        <w:rPr>
          <w:rFonts w:ascii="ＭＳ ゴシック" w:eastAsia="ＭＳ ゴシック" w:hAnsi="ＭＳ ゴシック" w:cs="Century"/>
          <w:kern w:val="0"/>
          <w:sz w:val="24"/>
        </w:rPr>
      </w:pPr>
    </w:p>
    <w:p w:rsidR="008E6D45" w:rsidRPr="00B67EF6" w:rsidRDefault="00AF6140" w:rsidP="00B57BFF">
      <w:pPr>
        <w:autoSpaceDE w:val="0"/>
        <w:autoSpaceDN w:val="0"/>
        <w:adjustRightInd w:val="0"/>
        <w:spacing w:line="340" w:lineRule="exact"/>
        <w:ind w:firstLineChars="50" w:firstLine="120"/>
        <w:jc w:val="left"/>
        <w:rPr>
          <w:rFonts w:ascii="ＭＳ ゴシック" w:eastAsia="ＭＳ ゴシック" w:hAnsi="ＭＳ ゴシック" w:cs="MS-Mincho"/>
          <w:kern w:val="0"/>
          <w:sz w:val="24"/>
        </w:rPr>
      </w:pPr>
      <w:r w:rsidRPr="00B67EF6">
        <w:rPr>
          <w:rFonts w:ascii="ＭＳ ゴシック" w:eastAsia="ＭＳ ゴシック" w:hAnsi="ＭＳ ゴシック" w:cs="Century" w:hint="eastAsia"/>
          <w:kern w:val="0"/>
          <w:sz w:val="24"/>
        </w:rPr>
        <w:t>(2)</w:t>
      </w:r>
      <w:r w:rsidR="00E8403C" w:rsidRPr="00B67EF6">
        <w:rPr>
          <w:rFonts w:ascii="ＭＳ ゴシック" w:eastAsia="ＭＳ ゴシック" w:hAnsi="ＭＳ ゴシック" w:cs="Century" w:hint="eastAsia"/>
          <w:kern w:val="0"/>
          <w:sz w:val="24"/>
        </w:rPr>
        <w:t xml:space="preserve"> </w:t>
      </w:r>
      <w:r w:rsidR="00580E75" w:rsidRPr="00B67EF6">
        <w:rPr>
          <w:rFonts w:ascii="ＭＳ ゴシック" w:eastAsia="ＭＳ ゴシック" w:hAnsi="ＭＳ ゴシック" w:cs="MS-Mincho" w:hint="eastAsia"/>
          <w:kern w:val="0"/>
          <w:sz w:val="24"/>
        </w:rPr>
        <w:t>第三者評価基準</w:t>
      </w:r>
      <w:r w:rsidR="00A45A29" w:rsidRPr="00B67EF6">
        <w:rPr>
          <w:rFonts w:ascii="ＭＳ ゴシック" w:eastAsia="ＭＳ ゴシック" w:hAnsi="ＭＳ ゴシック" w:cs="MS-Mincho" w:hint="eastAsia"/>
          <w:kern w:val="0"/>
          <w:sz w:val="24"/>
        </w:rPr>
        <w:t>（以下「評価基準」という。）</w:t>
      </w:r>
      <w:r w:rsidR="00580E75" w:rsidRPr="00B67EF6">
        <w:rPr>
          <w:rFonts w:ascii="ＭＳ ゴシック" w:eastAsia="ＭＳ ゴシック" w:hAnsi="ＭＳ ゴシック" w:cs="MS-Mincho" w:hint="eastAsia"/>
          <w:kern w:val="0"/>
          <w:sz w:val="24"/>
        </w:rPr>
        <w:t>及び第三者評価の手法に関すること</w:t>
      </w:r>
    </w:p>
    <w:p w:rsidR="002F1B66" w:rsidRPr="00E8403C" w:rsidRDefault="001C34CD" w:rsidP="00774FF0">
      <w:pPr>
        <w:autoSpaceDE w:val="0"/>
        <w:autoSpaceDN w:val="0"/>
        <w:adjustRightInd w:val="0"/>
        <w:spacing w:line="340" w:lineRule="exact"/>
        <w:ind w:leftChars="173" w:left="586" w:hangingChars="93" w:hanging="223"/>
        <w:jc w:val="left"/>
        <w:rPr>
          <w:rFonts w:ascii="ＭＳ 明朝" w:hAnsi="ＭＳ 明朝" w:cs="Century"/>
          <w:kern w:val="0"/>
          <w:sz w:val="24"/>
        </w:rPr>
      </w:pPr>
      <w:r w:rsidRPr="00E8403C">
        <w:rPr>
          <w:rFonts w:ascii="ＭＳ 明朝" w:hAnsi="ＭＳ 明朝" w:cs="Century" w:hint="eastAsia"/>
          <w:kern w:val="0"/>
          <w:sz w:val="24"/>
        </w:rPr>
        <w:t>・</w:t>
      </w:r>
      <w:r w:rsidR="00811A9D">
        <w:rPr>
          <w:rFonts w:ascii="ＭＳ 明朝" w:hAnsi="ＭＳ 明朝" w:cs="Century" w:hint="eastAsia"/>
          <w:kern w:val="0"/>
          <w:sz w:val="24"/>
        </w:rPr>
        <w:t>福祉サービス第三者評価基準ガイドライン等の</w:t>
      </w:r>
      <w:r w:rsidR="00672257">
        <w:rPr>
          <w:rFonts w:ascii="ＭＳ 明朝" w:hAnsi="ＭＳ 明朝" w:cs="Century" w:hint="eastAsia"/>
          <w:kern w:val="0"/>
          <w:sz w:val="24"/>
        </w:rPr>
        <w:t>改正</w:t>
      </w:r>
      <w:r w:rsidR="00BF203B">
        <w:rPr>
          <w:rFonts w:ascii="ＭＳ 明朝" w:hAnsi="ＭＳ 明朝" w:cs="Century" w:hint="eastAsia"/>
          <w:kern w:val="0"/>
          <w:sz w:val="24"/>
        </w:rPr>
        <w:t>がなされた時、その他必要に応じ</w:t>
      </w:r>
      <w:r w:rsidR="002A07B6">
        <w:rPr>
          <w:rFonts w:ascii="ＭＳ 明朝" w:hAnsi="ＭＳ 明朝" w:cs="Century" w:hint="eastAsia"/>
          <w:kern w:val="0"/>
          <w:sz w:val="24"/>
        </w:rPr>
        <w:t>評価機関が福祉サービスを評価する上で基準となる</w:t>
      </w:r>
      <w:r w:rsidR="00CA02AB" w:rsidRPr="00E8403C">
        <w:rPr>
          <w:rFonts w:ascii="ＭＳ 明朝" w:hAnsi="ＭＳ 明朝" w:cs="Century" w:hint="eastAsia"/>
          <w:kern w:val="0"/>
          <w:sz w:val="24"/>
        </w:rPr>
        <w:t>評価基準を</w:t>
      </w:r>
      <w:r w:rsidR="00686264" w:rsidRPr="00E8403C">
        <w:rPr>
          <w:rFonts w:ascii="ＭＳ 明朝" w:hAnsi="ＭＳ 明朝" w:cs="Century" w:hint="eastAsia"/>
          <w:kern w:val="0"/>
          <w:sz w:val="24"/>
        </w:rPr>
        <w:t>策定</w:t>
      </w:r>
      <w:r w:rsidR="00301E76" w:rsidRPr="00BF203B">
        <w:rPr>
          <w:rFonts w:ascii="ＭＳ 明朝" w:hAnsi="ＭＳ 明朝" w:cs="Century" w:hint="eastAsia"/>
          <w:kern w:val="0"/>
          <w:sz w:val="24"/>
        </w:rPr>
        <w:t>・更新</w:t>
      </w:r>
      <w:r w:rsidR="004B36C0" w:rsidRPr="00E8403C">
        <w:rPr>
          <w:rFonts w:ascii="ＭＳ 明朝" w:hAnsi="ＭＳ 明朝" w:cs="Century" w:hint="eastAsia"/>
          <w:kern w:val="0"/>
          <w:sz w:val="24"/>
        </w:rPr>
        <w:t>する。</w:t>
      </w:r>
    </w:p>
    <w:p w:rsidR="002F1B66" w:rsidRPr="00EA5599" w:rsidRDefault="002F1B66" w:rsidP="00B57BFF">
      <w:pPr>
        <w:autoSpaceDE w:val="0"/>
        <w:autoSpaceDN w:val="0"/>
        <w:adjustRightInd w:val="0"/>
        <w:spacing w:line="340" w:lineRule="exact"/>
        <w:ind w:left="1" w:firstLineChars="150" w:firstLine="360"/>
        <w:jc w:val="left"/>
        <w:rPr>
          <w:rFonts w:ascii="ＭＳ 明朝" w:hAnsi="ＭＳ 明朝" w:cs="Century"/>
          <w:kern w:val="0"/>
          <w:sz w:val="24"/>
        </w:rPr>
      </w:pPr>
      <w:r w:rsidRPr="00EA5599">
        <w:rPr>
          <w:rFonts w:ascii="ＭＳ 明朝" w:hAnsi="ＭＳ 明朝" w:cs="Century" w:hint="eastAsia"/>
          <w:kern w:val="0"/>
          <w:sz w:val="24"/>
        </w:rPr>
        <w:t>・</w:t>
      </w:r>
      <w:r w:rsidR="00A752CF" w:rsidRPr="00EA5599">
        <w:rPr>
          <w:rFonts w:ascii="ＭＳ 明朝" w:hAnsi="ＭＳ 明朝" w:cs="Century" w:hint="eastAsia"/>
          <w:kern w:val="0"/>
          <w:sz w:val="24"/>
        </w:rPr>
        <w:t>当該評価基準を策定する</w:t>
      </w:r>
      <w:r w:rsidRPr="00EA5599">
        <w:rPr>
          <w:rFonts w:ascii="ＭＳ 明朝" w:hAnsi="ＭＳ 明朝" w:cs="Century" w:hint="eastAsia"/>
          <w:kern w:val="0"/>
          <w:sz w:val="24"/>
        </w:rPr>
        <w:t>基準等委員会を</w:t>
      </w:r>
      <w:r w:rsidR="00C820FF" w:rsidRPr="00EA5599">
        <w:rPr>
          <w:rFonts w:ascii="ＭＳ 明朝" w:hAnsi="ＭＳ 明朝" w:cs="Century" w:hint="eastAsia"/>
          <w:kern w:val="0"/>
          <w:sz w:val="24"/>
        </w:rPr>
        <w:t>必要に応じ</w:t>
      </w:r>
      <w:r w:rsidRPr="00EA5599">
        <w:rPr>
          <w:rFonts w:ascii="ＭＳ 明朝" w:hAnsi="ＭＳ 明朝" w:cs="Century" w:hint="eastAsia"/>
          <w:kern w:val="0"/>
          <w:sz w:val="24"/>
        </w:rPr>
        <w:t>開催する。</w:t>
      </w:r>
    </w:p>
    <w:p w:rsidR="00EB4270" w:rsidRPr="00E8403C" w:rsidRDefault="00EB4270" w:rsidP="00AC2D4B">
      <w:pPr>
        <w:autoSpaceDE w:val="0"/>
        <w:autoSpaceDN w:val="0"/>
        <w:adjustRightInd w:val="0"/>
        <w:spacing w:line="340" w:lineRule="exact"/>
        <w:jc w:val="left"/>
        <w:rPr>
          <w:rFonts w:ascii="ＭＳ 明朝" w:hAnsi="ＭＳ 明朝" w:cs="Century"/>
          <w:kern w:val="0"/>
          <w:sz w:val="24"/>
        </w:rPr>
      </w:pPr>
    </w:p>
    <w:p w:rsidR="00D838C6" w:rsidRPr="00B67EF6" w:rsidRDefault="00AF6140" w:rsidP="00B57BFF">
      <w:pPr>
        <w:autoSpaceDE w:val="0"/>
        <w:autoSpaceDN w:val="0"/>
        <w:adjustRightInd w:val="0"/>
        <w:spacing w:line="340" w:lineRule="exact"/>
        <w:ind w:firstLineChars="50" w:firstLine="120"/>
        <w:jc w:val="left"/>
        <w:rPr>
          <w:rFonts w:ascii="ＭＳ ゴシック" w:eastAsia="ＭＳ ゴシック" w:hAnsi="ＭＳ ゴシック" w:cs="Century"/>
          <w:kern w:val="0"/>
          <w:sz w:val="24"/>
        </w:rPr>
      </w:pPr>
      <w:r w:rsidRPr="00B67EF6">
        <w:rPr>
          <w:rFonts w:ascii="ＭＳ ゴシック" w:eastAsia="ＭＳ ゴシック" w:hAnsi="ＭＳ ゴシック" w:cs="Century" w:hint="eastAsia"/>
          <w:kern w:val="0"/>
          <w:sz w:val="24"/>
        </w:rPr>
        <w:t>(3</w:t>
      </w:r>
      <w:r w:rsidR="00FE756E" w:rsidRPr="00B67EF6">
        <w:rPr>
          <w:rFonts w:ascii="ＭＳ ゴシック" w:eastAsia="ＭＳ ゴシック" w:hAnsi="ＭＳ ゴシック" w:cs="Century" w:hint="eastAsia"/>
          <w:kern w:val="0"/>
          <w:sz w:val="24"/>
        </w:rPr>
        <w:t>)</w:t>
      </w:r>
      <w:r w:rsidR="00E8403C" w:rsidRPr="00B67EF6">
        <w:rPr>
          <w:rFonts w:ascii="ＭＳ ゴシック" w:eastAsia="ＭＳ ゴシック" w:hAnsi="ＭＳ ゴシック" w:cs="Century" w:hint="eastAsia"/>
          <w:kern w:val="0"/>
          <w:sz w:val="24"/>
        </w:rPr>
        <w:t xml:space="preserve"> </w:t>
      </w:r>
      <w:r w:rsidR="00580E75" w:rsidRPr="00B67EF6">
        <w:rPr>
          <w:rFonts w:ascii="ＭＳ ゴシック" w:eastAsia="ＭＳ ゴシック" w:hAnsi="ＭＳ ゴシック" w:cs="MS-Mincho" w:hint="eastAsia"/>
          <w:kern w:val="0"/>
          <w:sz w:val="24"/>
        </w:rPr>
        <w:t>第三者評価結果</w:t>
      </w:r>
      <w:r w:rsidR="00A45A29" w:rsidRPr="00B67EF6">
        <w:rPr>
          <w:rFonts w:ascii="ＭＳ ゴシック" w:eastAsia="ＭＳ ゴシック" w:hAnsi="ＭＳ ゴシック" w:cs="MS-Mincho" w:hint="eastAsia"/>
          <w:kern w:val="0"/>
          <w:sz w:val="24"/>
        </w:rPr>
        <w:t>（以下「評価結果」という。）</w:t>
      </w:r>
      <w:r w:rsidR="00580E75" w:rsidRPr="00B67EF6">
        <w:rPr>
          <w:rFonts w:ascii="ＭＳ ゴシック" w:eastAsia="ＭＳ ゴシック" w:hAnsi="ＭＳ ゴシック" w:cs="MS-Mincho" w:hint="eastAsia"/>
          <w:kern w:val="0"/>
          <w:sz w:val="24"/>
        </w:rPr>
        <w:t>の取扱いに関すること</w:t>
      </w:r>
    </w:p>
    <w:p w:rsidR="00D838C6" w:rsidRPr="00E8403C" w:rsidRDefault="00461A07" w:rsidP="00774FF0">
      <w:pPr>
        <w:autoSpaceDE w:val="0"/>
        <w:autoSpaceDN w:val="0"/>
        <w:adjustRightInd w:val="0"/>
        <w:spacing w:line="340" w:lineRule="exact"/>
        <w:ind w:leftChars="180" w:left="616" w:hangingChars="99" w:hanging="238"/>
        <w:jc w:val="left"/>
        <w:rPr>
          <w:rFonts w:ascii="ＭＳ 明朝" w:hAnsi="ＭＳ 明朝" w:cs="Century"/>
          <w:kern w:val="0"/>
          <w:sz w:val="24"/>
        </w:rPr>
      </w:pPr>
      <w:r w:rsidRPr="00E8403C">
        <w:rPr>
          <w:rFonts w:ascii="ＭＳ 明朝" w:hAnsi="ＭＳ 明朝" w:cs="MS-Mincho" w:hint="eastAsia"/>
          <w:kern w:val="0"/>
          <w:sz w:val="24"/>
        </w:rPr>
        <w:t>・</w:t>
      </w:r>
      <w:r w:rsidR="00F43F00" w:rsidRPr="00E8403C">
        <w:rPr>
          <w:rFonts w:ascii="ＭＳ 明朝" w:hAnsi="ＭＳ 明朝" w:cs="MS-Mincho" w:hint="eastAsia"/>
          <w:kern w:val="0"/>
          <w:sz w:val="24"/>
        </w:rPr>
        <w:t>評価</w:t>
      </w:r>
      <w:r w:rsidR="00A45A29" w:rsidRPr="00E8403C">
        <w:rPr>
          <w:rFonts w:ascii="ＭＳ 明朝" w:hAnsi="ＭＳ 明朝" w:cs="MS-Mincho" w:hint="eastAsia"/>
          <w:kern w:val="0"/>
          <w:sz w:val="24"/>
        </w:rPr>
        <w:t>機関からの</w:t>
      </w:r>
      <w:r w:rsidR="00CA317F" w:rsidRPr="00E8403C">
        <w:rPr>
          <w:rFonts w:ascii="ＭＳ 明朝" w:hAnsi="ＭＳ 明朝" w:cs="MS-Mincho" w:hint="eastAsia"/>
          <w:kern w:val="0"/>
          <w:sz w:val="24"/>
        </w:rPr>
        <w:t>評価結果の報告を受け、</w:t>
      </w:r>
      <w:r w:rsidR="00E254B5">
        <w:rPr>
          <w:rFonts w:ascii="ＭＳ 明朝" w:hAnsi="ＭＳ 明朝" w:cs="MS-Mincho" w:hint="eastAsia"/>
          <w:kern w:val="0"/>
          <w:sz w:val="24"/>
        </w:rPr>
        <w:t>「</w:t>
      </w:r>
      <w:r w:rsidR="00A13B15" w:rsidRPr="00811A9D">
        <w:rPr>
          <w:rFonts w:ascii="ＭＳ 明朝" w:hAnsi="ＭＳ 明朝" w:cs="MS-Mincho" w:hint="eastAsia"/>
          <w:kern w:val="0"/>
          <w:sz w:val="24"/>
        </w:rPr>
        <w:t>福祉サービス第三者評価結果の公表ガイドライン</w:t>
      </w:r>
      <w:r w:rsidR="00E254B5">
        <w:rPr>
          <w:rFonts w:ascii="ＭＳ 明朝" w:hAnsi="ＭＳ 明朝" w:cs="MS-Mincho" w:hint="eastAsia"/>
          <w:kern w:val="0"/>
          <w:sz w:val="24"/>
        </w:rPr>
        <w:t>」</w:t>
      </w:r>
      <w:r w:rsidR="00A13B15">
        <w:rPr>
          <w:rFonts w:ascii="ＭＳ 明朝" w:hAnsi="ＭＳ 明朝" w:cs="MS-Mincho" w:hint="eastAsia"/>
          <w:kern w:val="0"/>
          <w:sz w:val="24"/>
        </w:rPr>
        <w:t>（</w:t>
      </w:r>
      <w:r w:rsidR="00811A9D">
        <w:rPr>
          <w:rFonts w:ascii="ＭＳ 明朝" w:hAnsi="ＭＳ 明朝" w:cs="MS-Mincho" w:hint="eastAsia"/>
          <w:kern w:val="0"/>
          <w:sz w:val="24"/>
        </w:rPr>
        <w:t>「福祉サービス第三者評価事業に関する指針に</w:t>
      </w:r>
      <w:r w:rsidR="00A13B15">
        <w:rPr>
          <w:rFonts w:ascii="ＭＳ 明朝" w:hAnsi="ＭＳ 明朝" w:cs="MS-Mincho" w:hint="eastAsia"/>
          <w:kern w:val="0"/>
          <w:sz w:val="24"/>
        </w:rPr>
        <w:t>ついて」の全部改正について（平成２６年４月１日厚生労働省通知））</w:t>
      </w:r>
      <w:r w:rsidR="00E254B5" w:rsidRPr="00E8403C">
        <w:rPr>
          <w:rFonts w:ascii="ＭＳ 明朝" w:hAnsi="ＭＳ 明朝" w:cs="MS-Mincho" w:hint="eastAsia"/>
          <w:kern w:val="0"/>
          <w:sz w:val="24"/>
        </w:rPr>
        <w:t>に基づき、</w:t>
      </w:r>
      <w:r w:rsidR="00922541" w:rsidRPr="00E8403C">
        <w:rPr>
          <w:rFonts w:ascii="ＭＳ 明朝" w:hAnsi="ＭＳ 明朝" w:cs="MS-Mincho" w:hint="eastAsia"/>
          <w:kern w:val="0"/>
          <w:sz w:val="24"/>
        </w:rPr>
        <w:t>評価結果を</w:t>
      </w:r>
      <w:r w:rsidR="00A752CF">
        <w:rPr>
          <w:rFonts w:ascii="ＭＳ 明朝" w:hAnsi="ＭＳ 明朝" w:cs="MS-Mincho" w:hint="eastAsia"/>
          <w:kern w:val="0"/>
          <w:sz w:val="24"/>
        </w:rPr>
        <w:t>ホームページ上に</w:t>
      </w:r>
      <w:r w:rsidR="00922541" w:rsidRPr="00E8403C">
        <w:rPr>
          <w:rFonts w:ascii="ＭＳ 明朝" w:hAnsi="ＭＳ 明朝" w:cs="MS-Mincho" w:hint="eastAsia"/>
          <w:kern w:val="0"/>
          <w:sz w:val="24"/>
        </w:rPr>
        <w:t>公表する</w:t>
      </w:r>
      <w:r w:rsidR="00CA317F" w:rsidRPr="00E8403C">
        <w:rPr>
          <w:rFonts w:ascii="ＭＳ 明朝" w:hAnsi="ＭＳ 明朝" w:cs="MS-Mincho" w:hint="eastAsia"/>
          <w:kern w:val="0"/>
          <w:sz w:val="24"/>
        </w:rPr>
        <w:t>。</w:t>
      </w:r>
    </w:p>
    <w:p w:rsidR="00FE756E" w:rsidRPr="00E8403C" w:rsidRDefault="00522FDC" w:rsidP="00B57BFF">
      <w:pPr>
        <w:autoSpaceDE w:val="0"/>
        <w:autoSpaceDN w:val="0"/>
        <w:adjustRightInd w:val="0"/>
        <w:spacing w:line="340" w:lineRule="exact"/>
        <w:ind w:firstLineChars="150" w:firstLine="360"/>
        <w:jc w:val="left"/>
        <w:rPr>
          <w:rFonts w:ascii="ＭＳ 明朝" w:hAnsi="ＭＳ 明朝" w:cs="Century"/>
          <w:kern w:val="0"/>
          <w:sz w:val="24"/>
        </w:rPr>
      </w:pPr>
      <w:r w:rsidRPr="00E8403C">
        <w:rPr>
          <w:rFonts w:ascii="ＭＳ 明朝" w:hAnsi="ＭＳ 明朝" w:cs="MS-Mincho" w:hint="eastAsia"/>
          <w:kern w:val="0"/>
          <w:sz w:val="24"/>
        </w:rPr>
        <w:t>・</w:t>
      </w:r>
      <w:r w:rsidR="00A13B15">
        <w:rPr>
          <w:rFonts w:ascii="ＭＳ 明朝" w:hAnsi="ＭＳ 明朝" w:cs="MS-Mincho" w:hint="eastAsia"/>
          <w:kern w:val="0"/>
          <w:sz w:val="24"/>
        </w:rPr>
        <w:t>事業を</w:t>
      </w:r>
      <w:r w:rsidRPr="00E8403C">
        <w:rPr>
          <w:rFonts w:ascii="ＭＳ 明朝" w:hAnsi="ＭＳ 明朝" w:cs="MS-Mincho" w:hint="eastAsia"/>
          <w:kern w:val="0"/>
          <w:sz w:val="24"/>
        </w:rPr>
        <w:t>受審した事業者に対して受審済証を交付する。</w:t>
      </w:r>
    </w:p>
    <w:p w:rsidR="00C820FF" w:rsidRPr="00E8403C" w:rsidRDefault="00C820FF" w:rsidP="00B57BFF">
      <w:pPr>
        <w:autoSpaceDE w:val="0"/>
        <w:autoSpaceDN w:val="0"/>
        <w:adjustRightInd w:val="0"/>
        <w:spacing w:line="340" w:lineRule="exact"/>
        <w:ind w:firstLineChars="50" w:firstLine="120"/>
        <w:jc w:val="left"/>
        <w:rPr>
          <w:rFonts w:ascii="ＭＳ 明朝" w:hAnsi="ＭＳ 明朝" w:cs="MS-Mincho"/>
          <w:kern w:val="0"/>
          <w:sz w:val="24"/>
        </w:rPr>
      </w:pPr>
    </w:p>
    <w:p w:rsidR="00D838C6" w:rsidRPr="00B67EF6" w:rsidRDefault="00AF6140" w:rsidP="00B57BFF">
      <w:pPr>
        <w:autoSpaceDE w:val="0"/>
        <w:autoSpaceDN w:val="0"/>
        <w:adjustRightInd w:val="0"/>
        <w:spacing w:line="340" w:lineRule="exact"/>
        <w:ind w:firstLineChars="50" w:firstLine="120"/>
        <w:jc w:val="left"/>
        <w:rPr>
          <w:rFonts w:ascii="ＭＳ ゴシック" w:eastAsia="ＭＳ ゴシック" w:hAnsi="ＭＳ ゴシック" w:cs="MS-Mincho"/>
          <w:kern w:val="0"/>
          <w:sz w:val="24"/>
        </w:rPr>
      </w:pPr>
      <w:r w:rsidRPr="00B67EF6">
        <w:rPr>
          <w:rFonts w:ascii="ＭＳ ゴシック" w:eastAsia="ＭＳ ゴシック" w:hAnsi="ＭＳ ゴシック" w:cs="MS-Mincho" w:hint="eastAsia"/>
          <w:kern w:val="0"/>
          <w:sz w:val="24"/>
        </w:rPr>
        <w:t>(4)</w:t>
      </w:r>
      <w:r w:rsidR="00E8403C" w:rsidRPr="00B67EF6">
        <w:rPr>
          <w:rFonts w:ascii="ＭＳ ゴシック" w:eastAsia="ＭＳ ゴシック" w:hAnsi="ＭＳ ゴシック" w:cs="MS-Mincho" w:hint="eastAsia"/>
          <w:kern w:val="0"/>
          <w:sz w:val="24"/>
        </w:rPr>
        <w:t xml:space="preserve"> </w:t>
      </w:r>
      <w:r w:rsidR="00580E75" w:rsidRPr="00B67EF6">
        <w:rPr>
          <w:rFonts w:ascii="ＭＳ ゴシック" w:eastAsia="ＭＳ ゴシック" w:hAnsi="ＭＳ ゴシック" w:cs="MS-Mincho" w:hint="eastAsia"/>
          <w:kern w:val="0"/>
          <w:sz w:val="24"/>
        </w:rPr>
        <w:t>評価調査者</w:t>
      </w:r>
      <w:r w:rsidR="00057515">
        <w:rPr>
          <w:rFonts w:ascii="ＭＳ ゴシック" w:eastAsia="ＭＳ ゴシック" w:hAnsi="ＭＳ ゴシック" w:cs="MS-Mincho" w:hint="eastAsia"/>
          <w:kern w:val="0"/>
          <w:sz w:val="24"/>
        </w:rPr>
        <w:t>養成</w:t>
      </w:r>
      <w:r w:rsidR="00580E75" w:rsidRPr="00B67EF6">
        <w:rPr>
          <w:rFonts w:ascii="ＭＳ ゴシック" w:eastAsia="ＭＳ ゴシック" w:hAnsi="ＭＳ ゴシック" w:cs="MS-Mincho" w:hint="eastAsia"/>
          <w:kern w:val="0"/>
          <w:sz w:val="24"/>
        </w:rPr>
        <w:t>研修に関すること</w:t>
      </w:r>
    </w:p>
    <w:p w:rsidR="00E8403C" w:rsidRDefault="008E6D45" w:rsidP="00774FF0">
      <w:pPr>
        <w:autoSpaceDE w:val="0"/>
        <w:autoSpaceDN w:val="0"/>
        <w:adjustRightInd w:val="0"/>
        <w:spacing w:line="340" w:lineRule="exact"/>
        <w:ind w:leftChars="150" w:left="555" w:hangingChars="100" w:hanging="240"/>
        <w:jc w:val="left"/>
        <w:rPr>
          <w:rFonts w:ascii="ＭＳ 明朝" w:hAnsi="ＭＳ 明朝" w:cs="MS-Mincho"/>
          <w:kern w:val="0"/>
          <w:sz w:val="24"/>
        </w:rPr>
      </w:pPr>
      <w:r w:rsidRPr="00E8403C">
        <w:rPr>
          <w:rFonts w:ascii="ＭＳ 明朝" w:hAnsi="ＭＳ 明朝" w:cs="Century" w:hint="eastAsia"/>
          <w:kern w:val="0"/>
          <w:sz w:val="24"/>
        </w:rPr>
        <w:t>・</w:t>
      </w:r>
      <w:r w:rsidR="00DA3223">
        <w:rPr>
          <w:rFonts w:ascii="ＭＳ 明朝" w:hAnsi="ＭＳ 明朝" w:cs="Century" w:hint="eastAsia"/>
          <w:kern w:val="0"/>
          <w:sz w:val="24"/>
        </w:rPr>
        <w:t>評価機関における</w:t>
      </w:r>
      <w:r w:rsidR="00CA317F" w:rsidRPr="00E8403C">
        <w:rPr>
          <w:rFonts w:ascii="ＭＳ 明朝" w:hAnsi="ＭＳ 明朝" w:cs="Century" w:hint="eastAsia"/>
          <w:kern w:val="0"/>
          <w:sz w:val="24"/>
        </w:rPr>
        <w:t>評価調査者</w:t>
      </w:r>
      <w:r w:rsidR="00DA3223">
        <w:rPr>
          <w:rFonts w:ascii="ＭＳ 明朝" w:hAnsi="ＭＳ 明朝" w:cs="Century" w:hint="eastAsia"/>
          <w:kern w:val="0"/>
          <w:sz w:val="24"/>
        </w:rPr>
        <w:t>を新たに養成するため、</w:t>
      </w:r>
      <w:r w:rsidR="00A752CF">
        <w:rPr>
          <w:rFonts w:ascii="ＭＳ 明朝" w:hAnsi="ＭＳ 明朝" w:cs="Century" w:hint="eastAsia"/>
          <w:kern w:val="0"/>
          <w:sz w:val="24"/>
        </w:rPr>
        <w:t>以下により、</w:t>
      </w:r>
      <w:r w:rsidR="00CA317F" w:rsidRPr="00E8403C">
        <w:rPr>
          <w:rFonts w:ascii="ＭＳ 明朝" w:hAnsi="ＭＳ 明朝" w:cs="MS-Mincho" w:hint="eastAsia"/>
          <w:kern w:val="0"/>
          <w:sz w:val="24"/>
        </w:rPr>
        <w:t>評価調査者</w:t>
      </w:r>
      <w:r w:rsidR="00DA3223">
        <w:rPr>
          <w:rFonts w:ascii="ＭＳ 明朝" w:hAnsi="ＭＳ 明朝" w:cs="MS-Mincho" w:hint="eastAsia"/>
          <w:kern w:val="0"/>
          <w:sz w:val="24"/>
        </w:rPr>
        <w:t>養成</w:t>
      </w:r>
      <w:r w:rsidR="00CA317F" w:rsidRPr="00E8403C">
        <w:rPr>
          <w:rFonts w:ascii="ＭＳ 明朝" w:hAnsi="ＭＳ 明朝" w:cs="MS-Mincho" w:hint="eastAsia"/>
          <w:kern w:val="0"/>
          <w:sz w:val="24"/>
        </w:rPr>
        <w:t>研修を</w:t>
      </w:r>
      <w:r w:rsidR="00A13B15">
        <w:rPr>
          <w:rFonts w:ascii="ＭＳ 明朝" w:hAnsi="ＭＳ 明朝" w:cs="MS-Mincho" w:hint="eastAsia"/>
          <w:kern w:val="0"/>
          <w:sz w:val="24"/>
        </w:rPr>
        <w:t>年</w:t>
      </w:r>
      <w:r w:rsidR="00FE18B1">
        <w:rPr>
          <w:rFonts w:ascii="ＭＳ 明朝" w:hAnsi="ＭＳ 明朝" w:hint="eastAsia"/>
          <w:sz w:val="24"/>
        </w:rPr>
        <w:t>１</w:t>
      </w:r>
      <w:r w:rsidR="002F1B66" w:rsidRPr="00E8403C">
        <w:rPr>
          <w:rFonts w:ascii="ＭＳ 明朝" w:hAnsi="ＭＳ 明朝" w:hint="eastAsia"/>
          <w:sz w:val="24"/>
        </w:rPr>
        <w:t>回</w:t>
      </w:r>
      <w:r w:rsidR="00CA317F" w:rsidRPr="00E8403C">
        <w:rPr>
          <w:rFonts w:ascii="ＭＳ 明朝" w:hAnsi="ＭＳ 明朝" w:cs="MS-Mincho" w:hint="eastAsia"/>
          <w:kern w:val="0"/>
          <w:sz w:val="24"/>
        </w:rPr>
        <w:t>実施する。</w:t>
      </w:r>
    </w:p>
    <w:p w:rsidR="00DD4B54" w:rsidRDefault="000A3065" w:rsidP="00800E58">
      <w:pPr>
        <w:pStyle w:val="a8"/>
        <w:numPr>
          <w:ilvl w:val="0"/>
          <w:numId w:val="5"/>
        </w:numPr>
        <w:autoSpaceDE w:val="0"/>
        <w:autoSpaceDN w:val="0"/>
        <w:adjustRightInd w:val="0"/>
        <w:spacing w:line="340" w:lineRule="exact"/>
        <w:ind w:leftChars="0" w:firstLine="140"/>
        <w:jc w:val="left"/>
        <w:rPr>
          <w:rFonts w:ascii="ＭＳ 明朝" w:hAnsi="ＭＳ 明朝" w:cs="MS-Mincho"/>
          <w:kern w:val="0"/>
          <w:sz w:val="24"/>
        </w:rPr>
      </w:pPr>
      <w:r w:rsidRPr="00800E58">
        <w:rPr>
          <w:rFonts w:ascii="ＭＳ 明朝" w:hAnsi="ＭＳ 明朝" w:cs="MS-Mincho" w:hint="eastAsia"/>
          <w:kern w:val="0"/>
          <w:sz w:val="24"/>
        </w:rPr>
        <w:t>評価機関等への周知及び受講者の募集を行う。</w:t>
      </w:r>
    </w:p>
    <w:p w:rsidR="00E71CDF" w:rsidRDefault="00E254B5" w:rsidP="00800E58">
      <w:pPr>
        <w:pStyle w:val="a8"/>
        <w:numPr>
          <w:ilvl w:val="0"/>
          <w:numId w:val="5"/>
        </w:numPr>
        <w:autoSpaceDE w:val="0"/>
        <w:autoSpaceDN w:val="0"/>
        <w:adjustRightInd w:val="0"/>
        <w:spacing w:line="340" w:lineRule="exact"/>
        <w:ind w:leftChars="0" w:firstLine="140"/>
        <w:jc w:val="left"/>
        <w:rPr>
          <w:rFonts w:ascii="ＭＳ 明朝" w:hAnsi="ＭＳ 明朝" w:cs="MS-Mincho"/>
          <w:kern w:val="0"/>
          <w:sz w:val="24"/>
        </w:rPr>
      </w:pPr>
      <w:r>
        <w:rPr>
          <w:rFonts w:ascii="ＭＳ 明朝" w:hAnsi="ＭＳ 明朝" w:cs="MS-Mincho" w:hint="eastAsia"/>
          <w:kern w:val="0"/>
          <w:sz w:val="24"/>
        </w:rPr>
        <w:t>研修</w:t>
      </w:r>
      <w:r w:rsidR="00E71CDF" w:rsidRPr="00800E58">
        <w:rPr>
          <w:rFonts w:ascii="ＭＳ 明朝" w:hAnsi="ＭＳ 明朝" w:cs="MS-Mincho" w:hint="eastAsia"/>
          <w:kern w:val="0"/>
          <w:sz w:val="24"/>
        </w:rPr>
        <w:t>会場及び開催日時</w:t>
      </w:r>
      <w:r w:rsidR="00A13B15">
        <w:rPr>
          <w:rFonts w:ascii="ＭＳ 明朝" w:hAnsi="ＭＳ 明朝" w:cs="MS-Mincho" w:hint="eastAsia"/>
          <w:kern w:val="0"/>
          <w:sz w:val="24"/>
        </w:rPr>
        <w:t>を</w:t>
      </w:r>
      <w:r w:rsidR="00E71CDF" w:rsidRPr="00800E58">
        <w:rPr>
          <w:rFonts w:ascii="ＭＳ 明朝" w:hAnsi="ＭＳ 明朝" w:cs="MS-Mincho" w:hint="eastAsia"/>
          <w:kern w:val="0"/>
          <w:sz w:val="24"/>
        </w:rPr>
        <w:t>選定する。</w:t>
      </w:r>
    </w:p>
    <w:p w:rsidR="00A13B15" w:rsidRPr="00A13B15" w:rsidRDefault="00A13B15" w:rsidP="00A13B15">
      <w:pPr>
        <w:pStyle w:val="a8"/>
        <w:numPr>
          <w:ilvl w:val="0"/>
          <w:numId w:val="5"/>
        </w:numPr>
        <w:autoSpaceDE w:val="0"/>
        <w:autoSpaceDN w:val="0"/>
        <w:adjustRightInd w:val="0"/>
        <w:spacing w:line="340" w:lineRule="exact"/>
        <w:ind w:leftChars="0" w:left="840" w:hanging="280"/>
        <w:jc w:val="left"/>
        <w:rPr>
          <w:rFonts w:ascii="ＭＳ 明朝" w:hAnsi="ＭＳ 明朝" w:cs="MS-Mincho"/>
          <w:kern w:val="0"/>
          <w:sz w:val="24"/>
        </w:rPr>
      </w:pPr>
      <w:r w:rsidRPr="00A13B15">
        <w:rPr>
          <w:rFonts w:ascii="ＭＳ 明朝" w:hAnsi="ＭＳ 明朝" w:cs="MS-Mincho" w:hint="eastAsia"/>
          <w:kern w:val="0"/>
          <w:sz w:val="24"/>
        </w:rPr>
        <w:t>当該研修の</w:t>
      </w:r>
      <w:r w:rsidRPr="00A13B15">
        <w:rPr>
          <w:rFonts w:ascii="ＭＳ 明朝" w:hAnsi="ＭＳ 明朝" w:cs="Century" w:hint="eastAsia"/>
          <w:kern w:val="0"/>
          <w:sz w:val="24"/>
        </w:rPr>
        <w:t>講師</w:t>
      </w:r>
      <w:r>
        <w:rPr>
          <w:rFonts w:ascii="ＭＳ 明朝" w:hAnsi="ＭＳ 明朝" w:cs="Century" w:hint="eastAsia"/>
          <w:kern w:val="0"/>
          <w:sz w:val="24"/>
        </w:rPr>
        <w:t>を</w:t>
      </w:r>
      <w:r w:rsidRPr="00A13B15">
        <w:rPr>
          <w:rFonts w:ascii="ＭＳ 明朝" w:hAnsi="ＭＳ 明朝" w:cs="Century" w:hint="eastAsia"/>
          <w:kern w:val="0"/>
          <w:sz w:val="24"/>
        </w:rPr>
        <w:t xml:space="preserve">、原則として全国社会福祉協議会が実施する評価調査者指導者研　　　  </w:t>
      </w:r>
      <w:r w:rsidRPr="00A13B15">
        <w:rPr>
          <w:rFonts w:ascii="ＭＳ 明朝" w:hAnsi="ＭＳ 明朝" w:cs="Century"/>
          <w:kern w:val="0"/>
          <w:sz w:val="24"/>
        </w:rPr>
        <w:t xml:space="preserve"> </w:t>
      </w:r>
      <w:r w:rsidRPr="00A13B15">
        <w:rPr>
          <w:rFonts w:ascii="ＭＳ 明朝" w:hAnsi="ＭＳ 明朝" w:cs="Century" w:hint="eastAsia"/>
          <w:kern w:val="0"/>
          <w:sz w:val="24"/>
        </w:rPr>
        <w:t>修を修了した者</w:t>
      </w:r>
      <w:r>
        <w:rPr>
          <w:rFonts w:ascii="ＭＳ 明朝" w:hAnsi="ＭＳ 明朝" w:cs="Century" w:hint="eastAsia"/>
          <w:kern w:val="0"/>
          <w:sz w:val="24"/>
        </w:rPr>
        <w:t>から選定する</w:t>
      </w:r>
      <w:r w:rsidRPr="00A13B15">
        <w:rPr>
          <w:rFonts w:ascii="ＭＳ 明朝" w:hAnsi="ＭＳ 明朝" w:cs="Century" w:hint="eastAsia"/>
          <w:kern w:val="0"/>
          <w:sz w:val="24"/>
        </w:rPr>
        <w:t>。</w:t>
      </w:r>
    </w:p>
    <w:p w:rsidR="00CD1151" w:rsidRPr="00A13B15" w:rsidRDefault="00E254B5" w:rsidP="00A13B15">
      <w:pPr>
        <w:pStyle w:val="a8"/>
        <w:numPr>
          <w:ilvl w:val="0"/>
          <w:numId w:val="5"/>
        </w:numPr>
        <w:autoSpaceDE w:val="0"/>
        <w:autoSpaceDN w:val="0"/>
        <w:adjustRightInd w:val="0"/>
        <w:spacing w:line="340" w:lineRule="exact"/>
        <w:ind w:leftChars="0" w:left="840" w:hanging="280"/>
        <w:jc w:val="left"/>
        <w:rPr>
          <w:rFonts w:ascii="ＭＳ 明朝" w:hAnsi="ＭＳ 明朝" w:cs="MS-Mincho"/>
          <w:kern w:val="0"/>
          <w:sz w:val="24"/>
        </w:rPr>
      </w:pPr>
      <w:r w:rsidRPr="00800E58">
        <w:rPr>
          <w:rFonts w:ascii="ＭＳ 明朝" w:hAnsi="ＭＳ 明朝" w:cs="Century" w:hint="eastAsia"/>
          <w:kern w:val="0"/>
          <w:sz w:val="24"/>
        </w:rPr>
        <w:t>当該</w:t>
      </w:r>
      <w:r>
        <w:rPr>
          <w:rFonts w:ascii="ＭＳ 明朝" w:hAnsi="ＭＳ 明朝" w:cs="Century" w:hint="eastAsia"/>
          <w:kern w:val="0"/>
          <w:sz w:val="24"/>
        </w:rPr>
        <w:t>研修の</w:t>
      </w:r>
      <w:r w:rsidRPr="00800E58">
        <w:rPr>
          <w:rFonts w:ascii="ＭＳ 明朝" w:hAnsi="ＭＳ 明朝" w:cs="Century" w:hint="eastAsia"/>
          <w:kern w:val="0"/>
          <w:sz w:val="24"/>
        </w:rPr>
        <w:t>カリキュラム</w:t>
      </w:r>
      <w:r>
        <w:rPr>
          <w:rFonts w:ascii="ＭＳ 明朝" w:hAnsi="ＭＳ 明朝" w:cs="Century" w:hint="eastAsia"/>
          <w:kern w:val="0"/>
          <w:sz w:val="24"/>
        </w:rPr>
        <w:t>を</w:t>
      </w:r>
      <w:r w:rsidRPr="00800E58">
        <w:rPr>
          <w:rFonts w:ascii="ＭＳ 明朝" w:hAnsi="ＭＳ 明朝" w:cs="Century" w:hint="eastAsia"/>
          <w:kern w:val="0"/>
          <w:sz w:val="24"/>
        </w:rPr>
        <w:t>、</w:t>
      </w:r>
      <w:r w:rsidRPr="00547DE5">
        <w:rPr>
          <w:rFonts w:ascii="ＭＳ 明朝" w:hAnsi="ＭＳ 明朝" w:cs="Century" w:hint="eastAsia"/>
          <w:kern w:val="0"/>
          <w:sz w:val="24"/>
        </w:rPr>
        <w:t>全国社会福祉協議会が策定した評価調査者養成研修等モデルカリキュラム</w:t>
      </w:r>
      <w:r w:rsidRPr="00800E58">
        <w:rPr>
          <w:rFonts w:ascii="ＭＳ 明朝" w:hAnsi="ＭＳ 明朝" w:cs="Century" w:hint="eastAsia"/>
          <w:kern w:val="0"/>
          <w:sz w:val="24"/>
        </w:rPr>
        <w:t>に基づいて作成する。</w:t>
      </w:r>
    </w:p>
    <w:p w:rsidR="00612692" w:rsidRPr="00800E58" w:rsidRDefault="00E254B5" w:rsidP="00800E58">
      <w:pPr>
        <w:pStyle w:val="a8"/>
        <w:numPr>
          <w:ilvl w:val="0"/>
          <w:numId w:val="5"/>
        </w:numPr>
        <w:autoSpaceDE w:val="0"/>
        <w:autoSpaceDN w:val="0"/>
        <w:adjustRightInd w:val="0"/>
        <w:spacing w:line="340" w:lineRule="exact"/>
        <w:ind w:leftChars="0" w:left="840" w:hanging="308"/>
        <w:jc w:val="left"/>
        <w:rPr>
          <w:rFonts w:ascii="ＭＳ 明朝" w:hAnsi="ＭＳ 明朝" w:cs="MS-Mincho"/>
          <w:kern w:val="0"/>
          <w:sz w:val="24"/>
        </w:rPr>
      </w:pPr>
      <w:r w:rsidRPr="00A13B15">
        <w:rPr>
          <w:rFonts w:ascii="ＭＳ 明朝" w:hAnsi="ＭＳ 明朝" w:cs="MS-Mincho" w:hint="eastAsia"/>
          <w:kern w:val="0"/>
          <w:sz w:val="24"/>
        </w:rPr>
        <w:lastRenderedPageBreak/>
        <w:t>研修内容を確実に実施できるよう</w:t>
      </w:r>
      <w:r>
        <w:rPr>
          <w:rFonts w:ascii="ＭＳ 明朝" w:hAnsi="ＭＳ 明朝" w:cs="MS-Mincho" w:hint="eastAsia"/>
          <w:kern w:val="0"/>
          <w:sz w:val="24"/>
        </w:rPr>
        <w:t>、</w:t>
      </w:r>
      <w:r w:rsidRPr="00A13B15">
        <w:rPr>
          <w:rFonts w:ascii="ＭＳ 明朝" w:hAnsi="ＭＳ 明朝" w:cs="MS-Mincho" w:hint="eastAsia"/>
          <w:kern w:val="0"/>
          <w:sz w:val="24"/>
        </w:rPr>
        <w:t>講師</w:t>
      </w:r>
      <w:r>
        <w:rPr>
          <w:rFonts w:ascii="ＭＳ 明朝" w:hAnsi="ＭＳ 明朝" w:cs="MS-Mincho" w:hint="eastAsia"/>
          <w:kern w:val="0"/>
          <w:sz w:val="24"/>
        </w:rPr>
        <w:t>に</w:t>
      </w:r>
      <w:r w:rsidRPr="00A13B15">
        <w:rPr>
          <w:rFonts w:ascii="ＭＳ 明朝" w:hAnsi="ＭＳ 明朝" w:cs="MS-Mincho" w:hint="eastAsia"/>
          <w:kern w:val="0"/>
          <w:sz w:val="24"/>
        </w:rPr>
        <w:t>教材・カリキュラムを提供する。</w:t>
      </w:r>
      <w:r w:rsidR="00990134">
        <w:rPr>
          <w:rFonts w:ascii="ＭＳ 明朝" w:hAnsi="ＭＳ 明朝" w:cs="Century"/>
          <w:noProof/>
          <w:kern w:val="0"/>
          <w:sz w:val="24"/>
        </w:rPr>
        <w:pict>
          <v:rect id="_x0000_s2050" style="position:absolute;left:0;text-align:left;margin-left:442.85pt;margin-top:-43.95pt;width:62pt;height:24.3pt;z-index:251658240;mso-position-horizontal:absolute;mso-position-horizontal-relative:text;mso-position-vertical-relative:text" stroked="f">
            <v:textbox inset="5.85pt,.7pt,5.85pt,.7pt"/>
          </v:rect>
        </w:pict>
      </w:r>
    </w:p>
    <w:p w:rsidR="00B57BFF" w:rsidRDefault="00B57BFF" w:rsidP="00B57BFF">
      <w:pPr>
        <w:autoSpaceDE w:val="0"/>
        <w:autoSpaceDN w:val="0"/>
        <w:adjustRightInd w:val="0"/>
        <w:spacing w:line="340" w:lineRule="exact"/>
        <w:ind w:leftChars="50" w:left="345" w:hangingChars="100" w:hanging="240"/>
        <w:jc w:val="left"/>
        <w:rPr>
          <w:rFonts w:ascii="ＭＳ ゴシック" w:eastAsia="ＭＳ ゴシック" w:hAnsi="ＭＳ ゴシック" w:cs="Century"/>
          <w:kern w:val="0"/>
          <w:sz w:val="24"/>
        </w:rPr>
      </w:pPr>
    </w:p>
    <w:p w:rsidR="00CD1151" w:rsidRDefault="00CD1151" w:rsidP="00672257">
      <w:pPr>
        <w:autoSpaceDE w:val="0"/>
        <w:autoSpaceDN w:val="0"/>
        <w:adjustRightInd w:val="0"/>
        <w:spacing w:line="340" w:lineRule="exact"/>
        <w:ind w:firstLineChars="50" w:firstLine="120"/>
        <w:jc w:val="left"/>
        <w:rPr>
          <w:rFonts w:ascii="ＭＳ ゴシック" w:eastAsia="ＭＳ ゴシック" w:hAnsi="ＭＳ ゴシック" w:cs="Century"/>
          <w:kern w:val="0"/>
          <w:sz w:val="24"/>
        </w:rPr>
      </w:pPr>
      <w:r>
        <w:rPr>
          <w:rFonts w:ascii="ＭＳ ゴシック" w:eastAsia="ＭＳ ゴシック" w:hAnsi="ＭＳ ゴシック" w:cs="Century" w:hint="eastAsia"/>
          <w:kern w:val="0"/>
          <w:sz w:val="24"/>
        </w:rPr>
        <w:t>(5) 評価調査者継続研修に関すること</w:t>
      </w:r>
    </w:p>
    <w:p w:rsidR="00CD1151" w:rsidRDefault="00CD1151" w:rsidP="00774FF0">
      <w:pPr>
        <w:autoSpaceDE w:val="0"/>
        <w:autoSpaceDN w:val="0"/>
        <w:adjustRightInd w:val="0"/>
        <w:spacing w:line="340" w:lineRule="exact"/>
        <w:ind w:leftChars="59" w:left="582" w:hangingChars="191" w:hanging="458"/>
        <w:jc w:val="left"/>
        <w:rPr>
          <w:rFonts w:asciiTheme="minorEastAsia" w:eastAsiaTheme="minorEastAsia" w:hAnsiTheme="minorEastAsia" w:cs="Century"/>
          <w:kern w:val="0"/>
          <w:sz w:val="24"/>
        </w:rPr>
      </w:pPr>
      <w:r>
        <w:rPr>
          <w:rFonts w:asciiTheme="minorEastAsia" w:eastAsiaTheme="minorEastAsia" w:hAnsiTheme="minorEastAsia" w:cs="Century" w:hint="eastAsia"/>
          <w:kern w:val="0"/>
          <w:sz w:val="24"/>
        </w:rPr>
        <w:t xml:space="preserve">　・</w:t>
      </w:r>
      <w:r w:rsidR="00C63EF5">
        <w:rPr>
          <w:rFonts w:asciiTheme="minorEastAsia" w:eastAsiaTheme="minorEastAsia" w:hAnsiTheme="minorEastAsia" w:cs="Century" w:hint="eastAsia"/>
          <w:kern w:val="0"/>
          <w:sz w:val="24"/>
        </w:rPr>
        <w:t>評価機関に所属する評価調査者の資質の向上を図るため、</w:t>
      </w:r>
      <w:r>
        <w:rPr>
          <w:rFonts w:asciiTheme="minorEastAsia" w:eastAsiaTheme="minorEastAsia" w:hAnsiTheme="minorEastAsia" w:cs="Century" w:hint="eastAsia"/>
          <w:kern w:val="0"/>
          <w:sz w:val="24"/>
        </w:rPr>
        <w:t>評価調査者継続研修を</w:t>
      </w:r>
      <w:r w:rsidR="00A13B15">
        <w:rPr>
          <w:rFonts w:asciiTheme="minorEastAsia" w:eastAsiaTheme="minorEastAsia" w:hAnsiTheme="minorEastAsia" w:cs="Century" w:hint="eastAsia"/>
          <w:kern w:val="0"/>
          <w:sz w:val="24"/>
        </w:rPr>
        <w:t>年</w:t>
      </w:r>
      <w:r w:rsidR="00FE18B1">
        <w:rPr>
          <w:rFonts w:asciiTheme="minorEastAsia" w:eastAsiaTheme="minorEastAsia" w:hAnsiTheme="minorEastAsia" w:cs="Century" w:hint="eastAsia"/>
          <w:kern w:val="0"/>
          <w:sz w:val="24"/>
        </w:rPr>
        <w:t>１</w:t>
      </w:r>
      <w:r>
        <w:rPr>
          <w:rFonts w:asciiTheme="minorEastAsia" w:eastAsiaTheme="minorEastAsia" w:hAnsiTheme="minorEastAsia" w:cs="Century" w:hint="eastAsia"/>
          <w:kern w:val="0"/>
          <w:sz w:val="24"/>
        </w:rPr>
        <w:t>回実施する。</w:t>
      </w:r>
    </w:p>
    <w:p w:rsidR="00C63EF5" w:rsidRDefault="00E254B5" w:rsidP="00774FF0">
      <w:pPr>
        <w:autoSpaceDE w:val="0"/>
        <w:autoSpaceDN w:val="0"/>
        <w:adjustRightInd w:val="0"/>
        <w:spacing w:line="340" w:lineRule="exact"/>
        <w:ind w:leftChars="59" w:left="582" w:hangingChars="191" w:hanging="458"/>
        <w:jc w:val="left"/>
        <w:rPr>
          <w:rFonts w:asciiTheme="minorEastAsia" w:eastAsiaTheme="minorEastAsia" w:hAnsiTheme="minorEastAsia" w:cs="Century"/>
          <w:kern w:val="0"/>
          <w:sz w:val="24"/>
        </w:rPr>
      </w:pPr>
      <w:r>
        <w:rPr>
          <w:rFonts w:asciiTheme="minorEastAsia" w:eastAsiaTheme="minorEastAsia" w:hAnsiTheme="minorEastAsia" w:cs="Century" w:hint="eastAsia"/>
          <w:kern w:val="0"/>
          <w:sz w:val="24"/>
        </w:rPr>
        <w:t xml:space="preserve">　・</w:t>
      </w:r>
      <w:r w:rsidR="0070454E">
        <w:rPr>
          <w:rFonts w:asciiTheme="minorEastAsia" w:eastAsiaTheme="minorEastAsia" w:hAnsiTheme="minorEastAsia" w:cs="Century" w:hint="eastAsia"/>
          <w:kern w:val="0"/>
          <w:sz w:val="24"/>
        </w:rPr>
        <w:t>実施</w:t>
      </w:r>
      <w:r w:rsidR="00C63EF5">
        <w:rPr>
          <w:rFonts w:asciiTheme="minorEastAsia" w:eastAsiaTheme="minorEastAsia" w:hAnsiTheme="minorEastAsia" w:cs="Century" w:hint="eastAsia"/>
          <w:kern w:val="0"/>
          <w:sz w:val="24"/>
        </w:rPr>
        <w:t>方法等については(4)①～⑤に同じ。</w:t>
      </w:r>
    </w:p>
    <w:p w:rsidR="00800E58" w:rsidRDefault="00800E58" w:rsidP="00B57BFF">
      <w:pPr>
        <w:autoSpaceDE w:val="0"/>
        <w:autoSpaceDN w:val="0"/>
        <w:adjustRightInd w:val="0"/>
        <w:spacing w:line="340" w:lineRule="exact"/>
        <w:ind w:leftChars="50" w:left="345" w:hangingChars="100" w:hanging="240"/>
        <w:jc w:val="left"/>
        <w:rPr>
          <w:rFonts w:ascii="ＭＳ ゴシック" w:eastAsia="ＭＳ ゴシック" w:hAnsi="ＭＳ ゴシック" w:cs="Century"/>
          <w:kern w:val="0"/>
          <w:sz w:val="24"/>
        </w:rPr>
      </w:pPr>
    </w:p>
    <w:p w:rsidR="00CA6468" w:rsidRDefault="00CA6468" w:rsidP="00672257">
      <w:pPr>
        <w:autoSpaceDE w:val="0"/>
        <w:autoSpaceDN w:val="0"/>
        <w:adjustRightInd w:val="0"/>
        <w:spacing w:line="340" w:lineRule="exact"/>
        <w:ind w:firstLineChars="50" w:firstLine="120"/>
        <w:jc w:val="left"/>
        <w:rPr>
          <w:rFonts w:ascii="ＭＳ ゴシック" w:eastAsia="ＭＳ ゴシック" w:hAnsi="ＭＳ ゴシック" w:cs="Century"/>
          <w:kern w:val="0"/>
          <w:sz w:val="24"/>
        </w:rPr>
      </w:pPr>
      <w:r>
        <w:rPr>
          <w:rFonts w:ascii="ＭＳ ゴシック" w:eastAsia="ＭＳ ゴシック" w:hAnsi="ＭＳ ゴシック" w:cs="Century" w:hint="eastAsia"/>
          <w:kern w:val="0"/>
          <w:sz w:val="24"/>
        </w:rPr>
        <w:t>(6) 全国推進機構が開催する会議や研修に関すること</w:t>
      </w:r>
    </w:p>
    <w:p w:rsidR="00CA6468" w:rsidRPr="004221AE" w:rsidRDefault="00547DE5" w:rsidP="004221AE">
      <w:pPr>
        <w:ind w:leftChars="200" w:left="630" w:hangingChars="100" w:hanging="210"/>
        <w:rPr>
          <w:rFonts w:asciiTheme="minorEastAsia" w:eastAsiaTheme="minorEastAsia" w:hAnsiTheme="minorEastAsia" w:cs="Century"/>
          <w:kern w:val="0"/>
          <w:sz w:val="24"/>
        </w:rPr>
      </w:pPr>
      <w:r w:rsidRPr="00A13B15">
        <w:rPr>
          <w:rFonts w:hint="eastAsia"/>
        </w:rPr>
        <w:t>・</w:t>
      </w:r>
      <w:r w:rsidRPr="004221AE">
        <w:rPr>
          <w:rFonts w:asciiTheme="minorEastAsia" w:eastAsiaTheme="minorEastAsia" w:hAnsiTheme="minorEastAsia" w:cs="Century" w:hint="eastAsia"/>
          <w:kern w:val="0"/>
          <w:sz w:val="24"/>
        </w:rPr>
        <w:t>全国社会福祉協議会が開催する評価事業者普及協議会</w:t>
      </w:r>
      <w:r w:rsidR="00CA6468" w:rsidRPr="004221AE">
        <w:rPr>
          <w:rFonts w:asciiTheme="minorEastAsia" w:eastAsiaTheme="minorEastAsia" w:hAnsiTheme="minorEastAsia" w:cs="Century" w:hint="eastAsia"/>
          <w:kern w:val="0"/>
          <w:sz w:val="24"/>
        </w:rPr>
        <w:t>に出席し、事業に係る国の現状・動向や全国の事業の実施状況等に関する情報収集を行う。</w:t>
      </w:r>
    </w:p>
    <w:p w:rsidR="004221AE" w:rsidRDefault="004221AE" w:rsidP="004221AE">
      <w:pPr>
        <w:ind w:leftChars="200" w:left="540" w:hangingChars="50" w:hanging="120"/>
        <w:rPr>
          <w:rFonts w:asciiTheme="minorEastAsia" w:eastAsiaTheme="minorEastAsia" w:hAnsiTheme="minorEastAsia" w:cs="Century"/>
          <w:kern w:val="0"/>
          <w:sz w:val="24"/>
        </w:rPr>
      </w:pPr>
      <w:r>
        <w:rPr>
          <w:rFonts w:asciiTheme="minorEastAsia" w:eastAsiaTheme="minorEastAsia" w:hAnsiTheme="minorEastAsia" w:cs="Century" w:hint="eastAsia"/>
          <w:kern w:val="0"/>
          <w:sz w:val="24"/>
        </w:rPr>
        <w:t>・</w:t>
      </w:r>
      <w:r w:rsidR="00547DE5" w:rsidRPr="004221AE">
        <w:rPr>
          <w:rFonts w:asciiTheme="minorEastAsia" w:eastAsiaTheme="minorEastAsia" w:hAnsiTheme="minorEastAsia" w:cs="Century" w:hint="eastAsia"/>
          <w:kern w:val="0"/>
          <w:sz w:val="24"/>
        </w:rPr>
        <w:t>全国社会福祉協議会が開催する評価調査者指導者研修会</w:t>
      </w:r>
      <w:r w:rsidR="00CA6468" w:rsidRPr="004221AE">
        <w:rPr>
          <w:rFonts w:asciiTheme="minorEastAsia" w:eastAsiaTheme="minorEastAsia" w:hAnsiTheme="minorEastAsia" w:cs="Century" w:hint="eastAsia"/>
          <w:kern w:val="0"/>
          <w:sz w:val="24"/>
        </w:rPr>
        <w:t>へ</w:t>
      </w:r>
      <w:r>
        <w:rPr>
          <w:rFonts w:asciiTheme="minorEastAsia" w:eastAsiaTheme="minorEastAsia" w:hAnsiTheme="minorEastAsia" w:cs="Century" w:hint="eastAsia"/>
          <w:kern w:val="0"/>
          <w:sz w:val="24"/>
        </w:rPr>
        <w:t>上記(4)(5)の研修講師</w:t>
      </w:r>
      <w:r w:rsidR="00CA6468" w:rsidRPr="004221AE">
        <w:rPr>
          <w:rFonts w:asciiTheme="minorEastAsia" w:eastAsiaTheme="minorEastAsia" w:hAnsiTheme="minorEastAsia" w:cs="Century" w:hint="eastAsia"/>
          <w:kern w:val="0"/>
          <w:sz w:val="24"/>
        </w:rPr>
        <w:t>を</w:t>
      </w:r>
    </w:p>
    <w:p w:rsidR="00CA6468" w:rsidRPr="00CA6468" w:rsidRDefault="007471D2" w:rsidP="004221AE">
      <w:pPr>
        <w:ind w:leftChars="200" w:left="420" w:firstLineChars="100" w:firstLine="240"/>
      </w:pPr>
      <w:r>
        <w:rPr>
          <w:rFonts w:asciiTheme="minorEastAsia" w:eastAsiaTheme="minorEastAsia" w:hAnsiTheme="minorEastAsia" w:cs="Century" w:hint="eastAsia"/>
          <w:kern w:val="0"/>
          <w:sz w:val="24"/>
        </w:rPr>
        <w:t>派</w:t>
      </w:r>
      <w:r w:rsidR="00CA6468" w:rsidRPr="004221AE">
        <w:rPr>
          <w:rFonts w:asciiTheme="minorEastAsia" w:eastAsiaTheme="minorEastAsia" w:hAnsiTheme="minorEastAsia" w:cs="Century" w:hint="eastAsia"/>
          <w:kern w:val="0"/>
          <w:sz w:val="24"/>
        </w:rPr>
        <w:t>遣する</w:t>
      </w:r>
      <w:r w:rsidR="00547DE5" w:rsidRPr="004221AE">
        <w:rPr>
          <w:rFonts w:asciiTheme="minorEastAsia" w:eastAsiaTheme="minorEastAsia" w:hAnsiTheme="minorEastAsia" w:cs="Century" w:hint="eastAsia"/>
          <w:kern w:val="0"/>
          <w:sz w:val="24"/>
        </w:rPr>
        <w:t>ことができる</w:t>
      </w:r>
      <w:r w:rsidR="00CA6468" w:rsidRPr="004221AE">
        <w:rPr>
          <w:rFonts w:asciiTheme="minorEastAsia" w:eastAsiaTheme="minorEastAsia" w:hAnsiTheme="minorEastAsia" w:cs="Century" w:hint="eastAsia"/>
          <w:kern w:val="0"/>
          <w:sz w:val="24"/>
        </w:rPr>
        <w:t>。</w:t>
      </w:r>
    </w:p>
    <w:p w:rsidR="00672257" w:rsidRDefault="00672257" w:rsidP="00672257">
      <w:pPr>
        <w:autoSpaceDE w:val="0"/>
        <w:autoSpaceDN w:val="0"/>
        <w:adjustRightInd w:val="0"/>
        <w:spacing w:line="340" w:lineRule="exact"/>
        <w:jc w:val="left"/>
        <w:rPr>
          <w:rFonts w:asciiTheme="minorEastAsia" w:eastAsiaTheme="minorEastAsia" w:hAnsiTheme="minorEastAsia" w:cs="Century"/>
          <w:kern w:val="0"/>
          <w:sz w:val="24"/>
        </w:rPr>
      </w:pPr>
    </w:p>
    <w:p w:rsidR="00D838C6" w:rsidRPr="00B67EF6" w:rsidRDefault="00CA6468" w:rsidP="00672257">
      <w:pPr>
        <w:autoSpaceDE w:val="0"/>
        <w:autoSpaceDN w:val="0"/>
        <w:adjustRightInd w:val="0"/>
        <w:spacing w:line="340" w:lineRule="exact"/>
        <w:ind w:firstLineChars="50" w:firstLine="120"/>
        <w:jc w:val="left"/>
        <w:rPr>
          <w:rFonts w:ascii="ＭＳ ゴシック" w:eastAsia="ＭＳ ゴシック" w:hAnsi="ＭＳ ゴシック" w:cs="MS-Mincho"/>
          <w:kern w:val="0"/>
          <w:sz w:val="24"/>
        </w:rPr>
      </w:pPr>
      <w:r>
        <w:rPr>
          <w:rFonts w:ascii="ＭＳ ゴシック" w:eastAsia="ＭＳ ゴシック" w:hAnsi="ＭＳ ゴシック" w:cs="Century" w:hint="eastAsia"/>
          <w:kern w:val="0"/>
          <w:sz w:val="24"/>
        </w:rPr>
        <w:t>(7</w:t>
      </w:r>
      <w:r w:rsidR="00AF6140" w:rsidRPr="00B67EF6">
        <w:rPr>
          <w:rFonts w:ascii="ＭＳ ゴシック" w:eastAsia="ＭＳ ゴシック" w:hAnsi="ＭＳ ゴシック" w:cs="Century" w:hint="eastAsia"/>
          <w:kern w:val="0"/>
          <w:sz w:val="24"/>
        </w:rPr>
        <w:t>)</w:t>
      </w:r>
      <w:r w:rsidR="00E8403C" w:rsidRPr="00B67EF6">
        <w:rPr>
          <w:rFonts w:ascii="ＭＳ ゴシック" w:eastAsia="ＭＳ ゴシック" w:hAnsi="ＭＳ ゴシック" w:cs="Century" w:hint="eastAsia"/>
          <w:kern w:val="0"/>
          <w:sz w:val="24"/>
        </w:rPr>
        <w:t xml:space="preserve"> </w:t>
      </w:r>
      <w:r w:rsidR="00580E75" w:rsidRPr="00B67EF6">
        <w:rPr>
          <w:rFonts w:ascii="ＭＳ ゴシック" w:eastAsia="ＭＳ ゴシック" w:hAnsi="ＭＳ ゴシック" w:cs="MS-Mincho" w:hint="eastAsia"/>
          <w:kern w:val="0"/>
          <w:sz w:val="24"/>
        </w:rPr>
        <w:t>事業に関する情報公開及び普及・啓発に関すること</w:t>
      </w:r>
    </w:p>
    <w:p w:rsidR="0055397F" w:rsidRPr="00576CD6" w:rsidRDefault="004D1D54" w:rsidP="00576CD6">
      <w:pPr>
        <w:autoSpaceDE w:val="0"/>
        <w:autoSpaceDN w:val="0"/>
        <w:adjustRightInd w:val="0"/>
        <w:spacing w:line="340" w:lineRule="exact"/>
        <w:ind w:leftChars="150" w:left="555" w:hangingChars="100" w:hanging="240"/>
        <w:jc w:val="left"/>
        <w:rPr>
          <w:rFonts w:ascii="ＭＳ 明朝" w:hAnsi="ＭＳ 明朝" w:cs="Century"/>
          <w:kern w:val="0"/>
          <w:sz w:val="24"/>
        </w:rPr>
      </w:pPr>
      <w:r>
        <w:rPr>
          <w:rFonts w:ascii="ＭＳ 明朝" w:hAnsi="ＭＳ 明朝" w:cs="Century" w:hint="eastAsia"/>
          <w:kern w:val="0"/>
          <w:sz w:val="24"/>
        </w:rPr>
        <w:t>・</w:t>
      </w:r>
      <w:r w:rsidR="004221AE">
        <w:rPr>
          <w:rFonts w:ascii="ＭＳ 明朝" w:hAnsi="ＭＳ 明朝" w:cs="Century" w:hint="eastAsia"/>
          <w:kern w:val="0"/>
          <w:sz w:val="24"/>
        </w:rPr>
        <w:t>当該事業受託組織</w:t>
      </w:r>
      <w:r w:rsidR="00576CD6">
        <w:rPr>
          <w:rFonts w:ascii="ＭＳ 明朝" w:hAnsi="ＭＳ 明朝" w:cs="Century" w:hint="eastAsia"/>
          <w:kern w:val="0"/>
          <w:sz w:val="24"/>
        </w:rPr>
        <w:t>（</w:t>
      </w:r>
      <w:r w:rsidR="004221AE">
        <w:rPr>
          <w:rFonts w:ascii="ＭＳ 明朝" w:hAnsi="ＭＳ 明朝" w:cs="Century" w:hint="eastAsia"/>
          <w:kern w:val="0"/>
          <w:sz w:val="24"/>
        </w:rPr>
        <w:t>推進組織</w:t>
      </w:r>
      <w:r w:rsidR="00576CD6">
        <w:rPr>
          <w:rFonts w:ascii="ＭＳ 明朝" w:hAnsi="ＭＳ 明朝" w:cs="Century" w:hint="eastAsia"/>
          <w:kern w:val="0"/>
          <w:sz w:val="24"/>
        </w:rPr>
        <w:t>）</w:t>
      </w:r>
      <w:r w:rsidR="00F43F00" w:rsidRPr="00E8403C">
        <w:rPr>
          <w:rFonts w:ascii="ＭＳ 明朝" w:hAnsi="ＭＳ 明朝" w:cs="Century" w:hint="eastAsia"/>
          <w:kern w:val="0"/>
          <w:sz w:val="24"/>
        </w:rPr>
        <w:t>に関する</w:t>
      </w:r>
      <w:r w:rsidR="004221AE">
        <w:rPr>
          <w:rFonts w:ascii="ＭＳ 明朝" w:hAnsi="ＭＳ 明朝" w:cs="Century" w:hint="eastAsia"/>
          <w:kern w:val="0"/>
          <w:sz w:val="24"/>
        </w:rPr>
        <w:t>事項</w:t>
      </w:r>
      <w:r w:rsidR="00F43F00" w:rsidRPr="00E8403C">
        <w:rPr>
          <w:rFonts w:ascii="ＭＳ 明朝" w:hAnsi="ＭＳ 明朝" w:cs="Century" w:hint="eastAsia"/>
          <w:kern w:val="0"/>
          <w:sz w:val="24"/>
        </w:rPr>
        <w:t>及び認証した</w:t>
      </w:r>
      <w:r w:rsidR="002F7825" w:rsidRPr="00E8403C">
        <w:rPr>
          <w:rFonts w:ascii="ＭＳ 明朝" w:hAnsi="ＭＳ 明朝" w:cs="Century" w:hint="eastAsia"/>
          <w:kern w:val="0"/>
          <w:sz w:val="24"/>
        </w:rPr>
        <w:t>評価機関に関する事項（名称、代表者名、所在地</w:t>
      </w:r>
      <w:r w:rsidR="00CA317F" w:rsidRPr="00E8403C">
        <w:rPr>
          <w:rFonts w:ascii="ＭＳ 明朝" w:hAnsi="ＭＳ 明朝" w:cs="Century" w:hint="eastAsia"/>
          <w:kern w:val="0"/>
          <w:sz w:val="24"/>
        </w:rPr>
        <w:t>、</w:t>
      </w:r>
      <w:r w:rsidR="00A752CF">
        <w:rPr>
          <w:rFonts w:ascii="ＭＳ 明朝" w:hAnsi="ＭＳ 明朝" w:cs="Century" w:hint="eastAsia"/>
          <w:kern w:val="0"/>
          <w:sz w:val="24"/>
        </w:rPr>
        <w:t>評価対象サービス及び評価費用</w:t>
      </w:r>
      <w:r w:rsidR="00CA317F" w:rsidRPr="00E8403C">
        <w:rPr>
          <w:rFonts w:ascii="ＭＳ 明朝" w:hAnsi="ＭＳ 明朝" w:cs="Century" w:hint="eastAsia"/>
          <w:kern w:val="0"/>
          <w:sz w:val="24"/>
        </w:rPr>
        <w:t>など）についての情報公開を行う。</w:t>
      </w:r>
    </w:p>
    <w:p w:rsidR="002F7825" w:rsidRPr="0055397F" w:rsidRDefault="00461A07" w:rsidP="00B57BFF">
      <w:pPr>
        <w:autoSpaceDE w:val="0"/>
        <w:autoSpaceDN w:val="0"/>
        <w:adjustRightInd w:val="0"/>
        <w:spacing w:line="340" w:lineRule="exact"/>
        <w:ind w:leftChars="150" w:left="315"/>
        <w:jc w:val="left"/>
        <w:rPr>
          <w:rFonts w:ascii="ＭＳ 明朝" w:hAnsi="ＭＳ 明朝" w:cs="MS-Mincho"/>
          <w:kern w:val="0"/>
          <w:sz w:val="24"/>
        </w:rPr>
      </w:pPr>
      <w:r w:rsidRPr="00E8403C">
        <w:rPr>
          <w:rFonts w:ascii="ＭＳ 明朝" w:hAnsi="ＭＳ 明朝" w:cs="Century" w:hint="eastAsia"/>
          <w:kern w:val="0"/>
          <w:sz w:val="24"/>
        </w:rPr>
        <w:t>・</w:t>
      </w:r>
      <w:r w:rsidR="002F7825" w:rsidRPr="00E8403C">
        <w:rPr>
          <w:rFonts w:ascii="ＭＳ 明朝" w:hAnsi="ＭＳ 明朝" w:cs="Century" w:hint="eastAsia"/>
          <w:kern w:val="0"/>
          <w:sz w:val="24"/>
        </w:rPr>
        <w:t>事業に対する正しい理解及び受審の促進に向けた</w:t>
      </w:r>
      <w:r w:rsidR="00CA317F" w:rsidRPr="00E8403C">
        <w:rPr>
          <w:rFonts w:ascii="ＭＳ 明朝" w:hAnsi="ＭＳ 明朝" w:cs="Century" w:hint="eastAsia"/>
          <w:kern w:val="0"/>
          <w:sz w:val="24"/>
        </w:rPr>
        <w:t>普及啓発を行う。</w:t>
      </w:r>
    </w:p>
    <w:p w:rsidR="00672257" w:rsidRDefault="00672257" w:rsidP="00B57BFF">
      <w:pPr>
        <w:autoSpaceDE w:val="0"/>
        <w:autoSpaceDN w:val="0"/>
        <w:adjustRightInd w:val="0"/>
        <w:spacing w:line="340" w:lineRule="exact"/>
        <w:jc w:val="left"/>
        <w:rPr>
          <w:rFonts w:ascii="ＭＳ 明朝" w:hAnsi="ＭＳ 明朝" w:cs="Century"/>
          <w:kern w:val="0"/>
          <w:sz w:val="24"/>
        </w:rPr>
      </w:pPr>
    </w:p>
    <w:p w:rsidR="004D1D54" w:rsidRDefault="00CA6468" w:rsidP="00672257">
      <w:pPr>
        <w:autoSpaceDE w:val="0"/>
        <w:autoSpaceDN w:val="0"/>
        <w:adjustRightInd w:val="0"/>
        <w:spacing w:line="340" w:lineRule="exact"/>
        <w:ind w:firstLineChars="50" w:firstLine="120"/>
        <w:jc w:val="left"/>
        <w:rPr>
          <w:rFonts w:ascii="ＭＳ ゴシック" w:eastAsia="ＭＳ ゴシック" w:hAnsi="ＭＳ ゴシック" w:cs="MS-Mincho"/>
          <w:kern w:val="0"/>
          <w:sz w:val="24"/>
        </w:rPr>
      </w:pPr>
      <w:r>
        <w:rPr>
          <w:rFonts w:ascii="ＭＳ ゴシック" w:eastAsia="ＭＳ ゴシック" w:hAnsi="ＭＳ ゴシック" w:cs="Century" w:hint="eastAsia"/>
          <w:kern w:val="0"/>
          <w:sz w:val="24"/>
        </w:rPr>
        <w:t>(8</w:t>
      </w:r>
      <w:r w:rsidR="00AF6140" w:rsidRPr="00B67EF6">
        <w:rPr>
          <w:rFonts w:ascii="ＭＳ ゴシック" w:eastAsia="ＭＳ ゴシック" w:hAnsi="ＭＳ ゴシック" w:cs="Century" w:hint="eastAsia"/>
          <w:kern w:val="0"/>
          <w:sz w:val="24"/>
        </w:rPr>
        <w:t>)</w:t>
      </w:r>
      <w:r w:rsidR="00E8403C" w:rsidRPr="00B67EF6">
        <w:rPr>
          <w:rFonts w:ascii="ＭＳ ゴシック" w:eastAsia="ＭＳ ゴシック" w:hAnsi="ＭＳ ゴシック" w:cs="Century" w:hint="eastAsia"/>
          <w:kern w:val="0"/>
          <w:sz w:val="24"/>
        </w:rPr>
        <w:t xml:space="preserve"> </w:t>
      </w:r>
      <w:r w:rsidR="00580E75" w:rsidRPr="00B67EF6">
        <w:rPr>
          <w:rFonts w:ascii="ＭＳ ゴシック" w:eastAsia="ＭＳ ゴシック" w:hAnsi="ＭＳ ゴシック" w:cs="MS-Mincho" w:hint="eastAsia"/>
          <w:kern w:val="0"/>
          <w:sz w:val="24"/>
        </w:rPr>
        <w:t>事業に関する苦情等への対応に関すること</w:t>
      </w:r>
    </w:p>
    <w:p w:rsidR="002F7825" w:rsidRPr="0055397F" w:rsidRDefault="00461A07" w:rsidP="00B57BFF">
      <w:pPr>
        <w:autoSpaceDE w:val="0"/>
        <w:autoSpaceDN w:val="0"/>
        <w:adjustRightInd w:val="0"/>
        <w:spacing w:line="340" w:lineRule="exact"/>
        <w:ind w:firstLineChars="150" w:firstLine="360"/>
        <w:jc w:val="left"/>
        <w:rPr>
          <w:rFonts w:ascii="ＭＳ ゴシック" w:eastAsia="ＭＳ ゴシック" w:hAnsi="ＭＳ ゴシック" w:cs="MS-Mincho"/>
          <w:kern w:val="0"/>
          <w:sz w:val="24"/>
        </w:rPr>
      </w:pPr>
      <w:r w:rsidRPr="00E8403C">
        <w:rPr>
          <w:rFonts w:ascii="ＭＳ 明朝" w:hAnsi="ＭＳ 明朝" w:cs="Century" w:hint="eastAsia"/>
          <w:kern w:val="0"/>
          <w:sz w:val="24"/>
        </w:rPr>
        <w:t>・</w:t>
      </w:r>
      <w:r w:rsidR="00F43F00" w:rsidRPr="00E8403C">
        <w:rPr>
          <w:rFonts w:ascii="ＭＳ 明朝" w:hAnsi="ＭＳ 明朝" w:cs="Century" w:hint="eastAsia"/>
          <w:kern w:val="0"/>
          <w:sz w:val="24"/>
        </w:rPr>
        <w:t>事業に対する苦情等に対して、</w:t>
      </w:r>
      <w:r w:rsidR="001C34CD" w:rsidRPr="00E8403C">
        <w:rPr>
          <w:rFonts w:ascii="ＭＳ 明朝" w:hAnsi="ＭＳ 明朝" w:cs="Century" w:hint="eastAsia"/>
          <w:kern w:val="0"/>
          <w:sz w:val="24"/>
        </w:rPr>
        <w:t>随時</w:t>
      </w:r>
      <w:r w:rsidR="00F43F00" w:rsidRPr="00E8403C">
        <w:rPr>
          <w:rFonts w:ascii="ＭＳ 明朝" w:hAnsi="ＭＳ 明朝" w:cs="Century" w:hint="eastAsia"/>
          <w:kern w:val="0"/>
          <w:sz w:val="24"/>
        </w:rPr>
        <w:t>適切に対応する</w:t>
      </w:r>
      <w:r w:rsidR="008E6D45" w:rsidRPr="00E8403C">
        <w:rPr>
          <w:rFonts w:ascii="ＭＳ 明朝" w:hAnsi="ＭＳ 明朝" w:cs="Century" w:hint="eastAsia"/>
          <w:kern w:val="0"/>
          <w:sz w:val="24"/>
        </w:rPr>
        <w:t>。</w:t>
      </w:r>
    </w:p>
    <w:p w:rsidR="00672257" w:rsidRDefault="00672257" w:rsidP="00B57BFF">
      <w:pPr>
        <w:pStyle w:val="a3"/>
        <w:spacing w:line="340" w:lineRule="exact"/>
        <w:rPr>
          <w:rFonts w:hAnsi="ＭＳ 明朝" w:cs="Century"/>
          <w:kern w:val="0"/>
          <w:sz w:val="24"/>
          <w:szCs w:val="24"/>
        </w:rPr>
      </w:pPr>
    </w:p>
    <w:p w:rsidR="00580E75" w:rsidRPr="00B67EF6" w:rsidRDefault="00FE756E" w:rsidP="00B57BFF">
      <w:pPr>
        <w:pStyle w:val="a3"/>
        <w:spacing w:line="340" w:lineRule="exact"/>
        <w:rPr>
          <w:rFonts w:ascii="ＭＳ ゴシック" w:eastAsia="ＭＳ ゴシック" w:hAnsi="ＭＳ ゴシック" w:cs="MS-Mincho"/>
          <w:kern w:val="0"/>
          <w:sz w:val="24"/>
          <w:szCs w:val="24"/>
        </w:rPr>
      </w:pPr>
      <w:r w:rsidRPr="00B67EF6">
        <w:rPr>
          <w:rFonts w:ascii="ＭＳ ゴシック" w:eastAsia="ＭＳ ゴシック" w:hAnsi="ＭＳ ゴシック" w:cs="Century" w:hint="eastAsia"/>
          <w:kern w:val="0"/>
          <w:sz w:val="24"/>
          <w:szCs w:val="24"/>
        </w:rPr>
        <w:t xml:space="preserve"> </w:t>
      </w:r>
      <w:r w:rsidR="00CA6468">
        <w:rPr>
          <w:rFonts w:ascii="ＭＳ ゴシック" w:eastAsia="ＭＳ ゴシック" w:hAnsi="ＭＳ ゴシック" w:cs="Century" w:hint="eastAsia"/>
          <w:kern w:val="0"/>
          <w:sz w:val="24"/>
          <w:szCs w:val="24"/>
        </w:rPr>
        <w:t>(9</w:t>
      </w:r>
      <w:r w:rsidR="00AF6140" w:rsidRPr="00B67EF6">
        <w:rPr>
          <w:rFonts w:ascii="ＭＳ ゴシック" w:eastAsia="ＭＳ ゴシック" w:hAnsi="ＭＳ ゴシック" w:cs="Century" w:hint="eastAsia"/>
          <w:kern w:val="0"/>
          <w:sz w:val="24"/>
          <w:szCs w:val="24"/>
        </w:rPr>
        <w:t>)</w:t>
      </w:r>
      <w:r w:rsidR="00E8403C" w:rsidRPr="00B67EF6">
        <w:rPr>
          <w:rFonts w:ascii="ＭＳ ゴシック" w:eastAsia="ＭＳ ゴシック" w:hAnsi="ＭＳ ゴシック" w:cs="Century" w:hint="eastAsia"/>
          <w:kern w:val="0"/>
          <w:sz w:val="24"/>
          <w:szCs w:val="24"/>
        </w:rPr>
        <w:t xml:space="preserve"> </w:t>
      </w:r>
      <w:r w:rsidR="00A45A29" w:rsidRPr="00B67EF6">
        <w:rPr>
          <w:rFonts w:ascii="ＭＳ ゴシック" w:eastAsia="ＭＳ ゴシック" w:hAnsi="ＭＳ ゴシック" w:cs="MS-Mincho" w:hint="eastAsia"/>
          <w:kern w:val="0"/>
          <w:sz w:val="24"/>
          <w:szCs w:val="24"/>
        </w:rPr>
        <w:t>その他</w:t>
      </w:r>
      <w:r w:rsidR="00580E75" w:rsidRPr="00B67EF6">
        <w:rPr>
          <w:rFonts w:ascii="ＭＳ ゴシック" w:eastAsia="ＭＳ ゴシック" w:hAnsi="ＭＳ ゴシック" w:cs="MS-Mincho" w:hint="eastAsia"/>
          <w:kern w:val="0"/>
          <w:sz w:val="24"/>
          <w:szCs w:val="24"/>
        </w:rPr>
        <w:t>事業の推進に関すること</w:t>
      </w:r>
    </w:p>
    <w:p w:rsidR="00912BB6" w:rsidRPr="00E8403C" w:rsidRDefault="002F7825" w:rsidP="00774FF0">
      <w:pPr>
        <w:spacing w:line="340" w:lineRule="exact"/>
        <w:ind w:leftChars="150" w:left="555" w:hangingChars="100" w:hanging="240"/>
        <w:rPr>
          <w:rFonts w:ascii="ＭＳ 明朝" w:hAnsi="ＭＳ 明朝"/>
          <w:sz w:val="24"/>
        </w:rPr>
      </w:pPr>
      <w:r w:rsidRPr="00E8403C">
        <w:rPr>
          <w:rFonts w:ascii="ＭＳ 明朝" w:hAnsi="ＭＳ 明朝" w:hint="eastAsia"/>
          <w:sz w:val="24"/>
        </w:rPr>
        <w:t>・</w:t>
      </w:r>
      <w:r w:rsidR="00A45A29" w:rsidRPr="00E8403C">
        <w:rPr>
          <w:rFonts w:ascii="ＭＳ 明朝" w:hAnsi="ＭＳ 明朝" w:hint="eastAsia"/>
          <w:sz w:val="24"/>
        </w:rPr>
        <w:t>県及び</w:t>
      </w:r>
      <w:r w:rsidR="00F43F00" w:rsidRPr="00E8403C">
        <w:rPr>
          <w:rFonts w:ascii="ＭＳ 明朝" w:hAnsi="ＭＳ 明朝" w:hint="eastAsia"/>
          <w:sz w:val="24"/>
        </w:rPr>
        <w:t>評価</w:t>
      </w:r>
      <w:r w:rsidR="001C34CD" w:rsidRPr="00E8403C">
        <w:rPr>
          <w:rFonts w:ascii="ＭＳ 明朝" w:hAnsi="ＭＳ 明朝" w:hint="eastAsia"/>
          <w:sz w:val="24"/>
        </w:rPr>
        <w:t>機関</w:t>
      </w:r>
      <w:r w:rsidR="00461A07" w:rsidRPr="00E8403C">
        <w:rPr>
          <w:rFonts w:ascii="ＭＳ 明朝" w:hAnsi="ＭＳ 明朝" w:hint="eastAsia"/>
          <w:sz w:val="24"/>
        </w:rPr>
        <w:t>等</w:t>
      </w:r>
      <w:r w:rsidR="000A3065">
        <w:rPr>
          <w:rFonts w:ascii="ＭＳ 明朝" w:hAnsi="ＭＳ 明朝" w:hint="eastAsia"/>
          <w:sz w:val="24"/>
        </w:rPr>
        <w:t>との定期的な情報交換を実施する</w:t>
      </w:r>
      <w:r w:rsidR="00A45A29" w:rsidRPr="00E8403C">
        <w:rPr>
          <w:rFonts w:ascii="ＭＳ 明朝" w:hAnsi="ＭＳ 明朝" w:hint="eastAsia"/>
          <w:sz w:val="24"/>
        </w:rPr>
        <w:t>等により、</w:t>
      </w:r>
      <w:r w:rsidR="000A3065">
        <w:rPr>
          <w:rFonts w:ascii="ＭＳ 明朝" w:hAnsi="ＭＳ 明朝" w:hint="eastAsia"/>
          <w:sz w:val="24"/>
        </w:rPr>
        <w:t>円滑な</w:t>
      </w:r>
      <w:r w:rsidR="001C34CD" w:rsidRPr="00E8403C">
        <w:rPr>
          <w:rFonts w:ascii="ＭＳ 明朝" w:hAnsi="ＭＳ 明朝" w:hint="eastAsia"/>
          <w:sz w:val="24"/>
        </w:rPr>
        <w:t>事業推進を</w:t>
      </w:r>
      <w:r w:rsidR="000A3065">
        <w:rPr>
          <w:rFonts w:ascii="ＭＳ 明朝" w:hAnsi="ＭＳ 明朝" w:hint="eastAsia"/>
          <w:sz w:val="24"/>
        </w:rPr>
        <w:t>行う</w:t>
      </w:r>
      <w:r w:rsidR="001C34CD" w:rsidRPr="00E8403C">
        <w:rPr>
          <w:rFonts w:ascii="ＭＳ 明朝" w:hAnsi="ＭＳ 明朝" w:hint="eastAsia"/>
          <w:sz w:val="24"/>
        </w:rPr>
        <w:t>。</w:t>
      </w:r>
    </w:p>
    <w:p w:rsidR="00672257" w:rsidRDefault="00672257" w:rsidP="00B57BFF">
      <w:pPr>
        <w:spacing w:line="340" w:lineRule="exact"/>
        <w:ind w:leftChars="50" w:left="105"/>
        <w:rPr>
          <w:rFonts w:ascii="ＭＳ 明朝" w:hAnsi="ＭＳ 明朝"/>
          <w:sz w:val="24"/>
        </w:rPr>
      </w:pPr>
    </w:p>
    <w:p w:rsidR="000A3065" w:rsidRPr="000A3065" w:rsidRDefault="00CA6468" w:rsidP="00B57BFF">
      <w:pPr>
        <w:spacing w:line="340" w:lineRule="exact"/>
        <w:ind w:leftChars="50" w:left="105"/>
        <w:rPr>
          <w:rFonts w:ascii="ＭＳ ゴシック" w:eastAsia="ＭＳ ゴシック" w:hAnsi="ＭＳ ゴシック"/>
          <w:sz w:val="24"/>
        </w:rPr>
      </w:pPr>
      <w:r>
        <w:rPr>
          <w:rFonts w:ascii="ＭＳ ゴシック" w:eastAsia="ＭＳ ゴシック" w:hAnsi="ＭＳ ゴシック" w:hint="eastAsia"/>
          <w:sz w:val="24"/>
        </w:rPr>
        <w:t>(10</w:t>
      </w:r>
      <w:r w:rsidR="000A3065" w:rsidRPr="000A3065">
        <w:rPr>
          <w:rFonts w:ascii="ＭＳ ゴシック" w:eastAsia="ＭＳ ゴシック" w:hAnsi="ＭＳ ゴシック" w:hint="eastAsia"/>
          <w:sz w:val="24"/>
        </w:rPr>
        <w:t>) 報告書の提出に関すること</w:t>
      </w:r>
    </w:p>
    <w:p w:rsidR="000A3065" w:rsidRDefault="000A3065" w:rsidP="00B57BFF">
      <w:pPr>
        <w:spacing w:line="340" w:lineRule="exact"/>
        <w:ind w:leftChars="150" w:left="315"/>
        <w:rPr>
          <w:rFonts w:ascii="ＭＳ 明朝" w:hAnsi="ＭＳ 明朝"/>
          <w:sz w:val="24"/>
        </w:rPr>
      </w:pPr>
      <w:r>
        <w:rPr>
          <w:rFonts w:ascii="ＭＳ 明朝" w:hAnsi="ＭＳ 明朝" w:hint="eastAsia"/>
          <w:sz w:val="24"/>
        </w:rPr>
        <w:t>・委託業務終了後</w:t>
      </w:r>
      <w:r w:rsidR="006627FC">
        <w:rPr>
          <w:rFonts w:ascii="ＭＳ 明朝" w:hAnsi="ＭＳ 明朝" w:hint="eastAsia"/>
          <w:sz w:val="24"/>
        </w:rPr>
        <w:t>速やか</w:t>
      </w:r>
      <w:r>
        <w:rPr>
          <w:rFonts w:ascii="ＭＳ 明朝" w:hAnsi="ＭＳ 明朝" w:hint="eastAsia"/>
          <w:sz w:val="24"/>
        </w:rPr>
        <w:t>に実績報告書を提出する。</w:t>
      </w:r>
    </w:p>
    <w:p w:rsidR="000A3065" w:rsidRPr="000A3065" w:rsidRDefault="000A3065" w:rsidP="00B57BFF">
      <w:pPr>
        <w:spacing w:line="340" w:lineRule="exact"/>
        <w:rPr>
          <w:rFonts w:ascii="ＭＳ 明朝" w:hAnsi="ＭＳ 明朝"/>
          <w:sz w:val="24"/>
        </w:rPr>
      </w:pPr>
    </w:p>
    <w:p w:rsidR="00C820FF" w:rsidRPr="00E8403C" w:rsidRDefault="002B4A3F" w:rsidP="00B57BFF">
      <w:pPr>
        <w:spacing w:line="340" w:lineRule="exact"/>
        <w:rPr>
          <w:rFonts w:ascii="ＭＳ ゴシック" w:eastAsia="ＭＳ ゴシック" w:hAnsi="ＭＳ ゴシック"/>
          <w:sz w:val="24"/>
        </w:rPr>
      </w:pPr>
      <w:r>
        <w:rPr>
          <w:rFonts w:ascii="ＭＳ ゴシック" w:eastAsia="ＭＳ ゴシック" w:hAnsi="ＭＳ ゴシック" w:hint="eastAsia"/>
          <w:sz w:val="24"/>
        </w:rPr>
        <w:t>５</w:t>
      </w:r>
      <w:r w:rsidR="00C820FF" w:rsidRPr="00E8403C">
        <w:rPr>
          <w:rFonts w:ascii="ＭＳ ゴシック" w:eastAsia="ＭＳ ゴシック" w:hAnsi="ＭＳ ゴシック" w:hint="eastAsia"/>
          <w:sz w:val="24"/>
        </w:rPr>
        <w:t xml:space="preserve">　契約期間</w:t>
      </w:r>
    </w:p>
    <w:p w:rsidR="0036597B" w:rsidRDefault="00C820FF" w:rsidP="0036597B">
      <w:pPr>
        <w:rPr>
          <w:rFonts w:ascii="ＭＳ 明朝" w:hAnsi="ＭＳ 明朝"/>
          <w:sz w:val="24"/>
        </w:rPr>
      </w:pPr>
      <w:r w:rsidRPr="00E8403C">
        <w:rPr>
          <w:rFonts w:ascii="ＭＳ ゴシック" w:eastAsia="ＭＳ ゴシック" w:hAnsi="ＭＳ ゴシック" w:hint="eastAsia"/>
          <w:sz w:val="24"/>
        </w:rPr>
        <w:t xml:space="preserve">　　</w:t>
      </w:r>
      <w:r w:rsidR="005A0D1D">
        <w:rPr>
          <w:rFonts w:ascii="ＭＳ 明朝" w:hAnsi="ＭＳ 明朝" w:hint="eastAsia"/>
          <w:sz w:val="24"/>
        </w:rPr>
        <w:t>契約締結日</w:t>
      </w:r>
      <w:r w:rsidRPr="00E8403C">
        <w:rPr>
          <w:rFonts w:ascii="ＭＳ 明朝" w:hAnsi="ＭＳ 明朝" w:hint="eastAsia"/>
          <w:sz w:val="24"/>
        </w:rPr>
        <w:t>～</w:t>
      </w:r>
      <w:r w:rsidR="001B6BA4">
        <w:rPr>
          <w:rFonts w:ascii="ＭＳ 明朝" w:hAnsi="ＭＳ 明朝" w:hint="eastAsia"/>
          <w:sz w:val="24"/>
        </w:rPr>
        <w:t>令和</w:t>
      </w:r>
      <w:r w:rsidR="00140BAF">
        <w:rPr>
          <w:rFonts w:ascii="ＭＳ 明朝" w:hAnsi="ＭＳ 明朝" w:hint="eastAsia"/>
          <w:sz w:val="24"/>
        </w:rPr>
        <w:t>９</w:t>
      </w:r>
      <w:r w:rsidRPr="00E8403C">
        <w:rPr>
          <w:rFonts w:ascii="ＭＳ 明朝" w:hAnsi="ＭＳ 明朝" w:hint="eastAsia"/>
          <w:sz w:val="24"/>
        </w:rPr>
        <w:t>年</w:t>
      </w:r>
      <w:r w:rsidR="00FB31F4">
        <w:rPr>
          <w:rFonts w:ascii="ＭＳ 明朝" w:hAnsi="ＭＳ 明朝" w:hint="eastAsia"/>
          <w:sz w:val="24"/>
        </w:rPr>
        <w:t>３</w:t>
      </w:r>
      <w:r w:rsidRPr="00E8403C">
        <w:rPr>
          <w:rFonts w:ascii="ＭＳ 明朝" w:hAnsi="ＭＳ 明朝" w:hint="eastAsia"/>
          <w:sz w:val="24"/>
        </w:rPr>
        <w:t>月</w:t>
      </w:r>
      <w:r w:rsidR="00FB31F4">
        <w:rPr>
          <w:rFonts w:ascii="ＭＳ 明朝" w:hAnsi="ＭＳ 明朝" w:hint="eastAsia"/>
          <w:sz w:val="24"/>
        </w:rPr>
        <w:t>３１</w:t>
      </w:r>
      <w:r w:rsidRPr="00E8403C">
        <w:rPr>
          <w:rFonts w:ascii="ＭＳ 明朝" w:hAnsi="ＭＳ 明朝" w:hint="eastAsia"/>
          <w:sz w:val="24"/>
        </w:rPr>
        <w:t>日</w:t>
      </w:r>
    </w:p>
    <w:p w:rsidR="0036597B" w:rsidRDefault="0036597B" w:rsidP="0036597B">
      <w:pPr>
        <w:rPr>
          <w:rFonts w:ascii="ＭＳ 明朝" w:hAnsi="ＭＳ 明朝"/>
          <w:sz w:val="24"/>
        </w:rPr>
      </w:pPr>
    </w:p>
    <w:p w:rsidR="0036597B" w:rsidRPr="008B6737" w:rsidRDefault="0036597B" w:rsidP="0036597B">
      <w:pPr>
        <w:rPr>
          <w:rFonts w:ascii="ＭＳ ゴシック" w:eastAsia="ＭＳ ゴシック" w:hAnsi="ＭＳ ゴシック"/>
          <w:sz w:val="24"/>
        </w:rPr>
      </w:pPr>
      <w:r w:rsidRPr="008B6737">
        <w:rPr>
          <w:rFonts w:ascii="ＭＳ ゴシック" w:eastAsia="ＭＳ ゴシック" w:hAnsi="ＭＳ ゴシック" w:hint="eastAsia"/>
          <w:sz w:val="24"/>
        </w:rPr>
        <w:t>６　留意事項</w:t>
      </w:r>
    </w:p>
    <w:p w:rsidR="00C820FF" w:rsidRDefault="0036597B" w:rsidP="00CA6468">
      <w:pPr>
        <w:ind w:leftChars="100" w:left="210"/>
        <w:rPr>
          <w:rFonts w:ascii="ＭＳ 明朝" w:hAnsi="ＭＳ 明朝"/>
          <w:sz w:val="24"/>
        </w:rPr>
      </w:pPr>
      <w:r w:rsidRPr="008B6737">
        <w:rPr>
          <w:rFonts w:ascii="ＭＳ 明朝" w:hAnsi="ＭＳ 明朝" w:hint="eastAsia"/>
          <w:sz w:val="24"/>
        </w:rPr>
        <w:t xml:space="preserve">　事業計画、予算及び事業運営上重要な事項については、事前に県と協議</w:t>
      </w:r>
      <w:r w:rsidR="00DD16DD">
        <w:rPr>
          <w:rFonts w:ascii="ＭＳ 明朝" w:hAnsi="ＭＳ 明朝" w:hint="eastAsia"/>
          <w:sz w:val="24"/>
        </w:rPr>
        <w:t>し、実施</w:t>
      </w:r>
      <w:r w:rsidRPr="008B6737">
        <w:rPr>
          <w:rFonts w:ascii="ＭＳ 明朝" w:hAnsi="ＭＳ 明朝" w:hint="eastAsia"/>
          <w:sz w:val="24"/>
        </w:rPr>
        <w:t>すること。</w:t>
      </w:r>
    </w:p>
    <w:p w:rsidR="007615F6" w:rsidRDefault="007615F6" w:rsidP="007615F6">
      <w:pPr>
        <w:rPr>
          <w:rFonts w:ascii="ＭＳ 明朝" w:hAnsi="ＭＳ 明朝"/>
          <w:sz w:val="24"/>
        </w:rPr>
      </w:pPr>
    </w:p>
    <w:p w:rsidR="007615F6" w:rsidRPr="0036597B" w:rsidRDefault="007615F6" w:rsidP="004C5905">
      <w:pPr>
        <w:rPr>
          <w:rFonts w:ascii="ＭＳ 明朝" w:hAnsi="ＭＳ 明朝"/>
          <w:sz w:val="24"/>
        </w:rPr>
      </w:pPr>
    </w:p>
    <w:sectPr w:rsidR="007615F6" w:rsidRPr="0036597B" w:rsidSect="00800E58">
      <w:headerReference w:type="default" r:id="rId8"/>
      <w:pgSz w:w="11906" w:h="16838"/>
      <w:pgMar w:top="1259" w:right="924" w:bottom="1134" w:left="1259" w:header="851" w:footer="992" w:gutter="0"/>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573" w:rsidRDefault="00BA7573" w:rsidP="00517B24">
      <w:r>
        <w:separator/>
      </w:r>
    </w:p>
  </w:endnote>
  <w:endnote w:type="continuationSeparator" w:id="0">
    <w:p w:rsidR="00BA7573" w:rsidRDefault="00BA7573" w:rsidP="00517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573" w:rsidRDefault="00BA7573" w:rsidP="00517B24">
      <w:r>
        <w:separator/>
      </w:r>
    </w:p>
  </w:footnote>
  <w:footnote w:type="continuationSeparator" w:id="0">
    <w:p w:rsidR="00BA7573" w:rsidRDefault="00BA7573" w:rsidP="00517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5C8" w:rsidRDefault="009C25C8" w:rsidP="009C25C8">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60C1D"/>
    <w:multiLevelType w:val="hybridMultilevel"/>
    <w:tmpl w:val="027EEE2E"/>
    <w:lvl w:ilvl="0" w:tplc="CCAA322A">
      <w:start w:val="1"/>
      <w:numFmt w:val="decimalEnclosedCircle"/>
      <w:lvlText w:val="%1"/>
      <w:lvlJc w:val="left"/>
      <w:pPr>
        <w:ind w:left="1020" w:hanging="48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1D101F5D"/>
    <w:multiLevelType w:val="hybridMultilevel"/>
    <w:tmpl w:val="E63C4C28"/>
    <w:lvl w:ilvl="0" w:tplc="04090011">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2A7B6CC5"/>
    <w:multiLevelType w:val="hybridMultilevel"/>
    <w:tmpl w:val="C916C6CE"/>
    <w:lvl w:ilvl="0" w:tplc="5038C77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2B784A67"/>
    <w:multiLevelType w:val="hybridMultilevel"/>
    <w:tmpl w:val="F5A2E856"/>
    <w:lvl w:ilvl="0" w:tplc="E1CE4254">
      <w:numFmt w:val="bullet"/>
      <w:lvlText w:val="・"/>
      <w:lvlJc w:val="left"/>
      <w:pPr>
        <w:tabs>
          <w:tab w:val="num" w:pos="585"/>
        </w:tabs>
        <w:ind w:left="585" w:hanging="360"/>
      </w:pPr>
      <w:rPr>
        <w:rFonts w:ascii="ＭＳ ゴシック" w:eastAsia="ＭＳ ゴシック" w:hAnsi="ＭＳ ゴシック" w:cs="Century"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30392686"/>
    <w:multiLevelType w:val="hybridMultilevel"/>
    <w:tmpl w:val="2174CDD6"/>
    <w:lvl w:ilvl="0" w:tplc="ADC4A5E8">
      <w:start w:val="6"/>
      <w:numFmt w:val="bullet"/>
      <w:lvlText w:val="・"/>
      <w:lvlJc w:val="left"/>
      <w:pPr>
        <w:ind w:left="840" w:hanging="360"/>
      </w:pPr>
      <w:rPr>
        <w:rFonts w:ascii="ＭＳ 明朝" w:eastAsia="ＭＳ 明朝" w:hAnsi="ＭＳ 明朝" w:cs="Century" w:hint="eastAsia"/>
        <w:sz w:val="24"/>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432C2FA3"/>
    <w:multiLevelType w:val="hybridMultilevel"/>
    <w:tmpl w:val="709EB9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284DAE"/>
    <w:multiLevelType w:val="hybridMultilevel"/>
    <w:tmpl w:val="2F3C77C2"/>
    <w:lvl w:ilvl="0" w:tplc="756C0EB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abstractNumId w:val="3"/>
  </w:num>
  <w:num w:numId="2">
    <w:abstractNumId w:val="6"/>
  </w:num>
  <w:num w:numId="3">
    <w:abstractNumId w:val="2"/>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7FA4"/>
    <w:rsid w:val="000039C3"/>
    <w:rsid w:val="000316B3"/>
    <w:rsid w:val="00037DA0"/>
    <w:rsid w:val="00057515"/>
    <w:rsid w:val="000A3065"/>
    <w:rsid w:val="000C00CF"/>
    <w:rsid w:val="000C1351"/>
    <w:rsid w:val="000E358B"/>
    <w:rsid w:val="00105BA7"/>
    <w:rsid w:val="001112CA"/>
    <w:rsid w:val="00125DE0"/>
    <w:rsid w:val="00140BAF"/>
    <w:rsid w:val="001529D0"/>
    <w:rsid w:val="00153692"/>
    <w:rsid w:val="00153A40"/>
    <w:rsid w:val="001957B1"/>
    <w:rsid w:val="001A6113"/>
    <w:rsid w:val="001B6BA4"/>
    <w:rsid w:val="001C34CD"/>
    <w:rsid w:val="001D2D60"/>
    <w:rsid w:val="001D3931"/>
    <w:rsid w:val="001D655E"/>
    <w:rsid w:val="002158E8"/>
    <w:rsid w:val="00235F40"/>
    <w:rsid w:val="002421BA"/>
    <w:rsid w:val="00244801"/>
    <w:rsid w:val="002A07B6"/>
    <w:rsid w:val="002A259A"/>
    <w:rsid w:val="002B4A3F"/>
    <w:rsid w:val="002F1B66"/>
    <w:rsid w:val="002F7825"/>
    <w:rsid w:val="00301E76"/>
    <w:rsid w:val="00302E3B"/>
    <w:rsid w:val="00304DEB"/>
    <w:rsid w:val="00306A9D"/>
    <w:rsid w:val="00336527"/>
    <w:rsid w:val="00350A0C"/>
    <w:rsid w:val="0036597B"/>
    <w:rsid w:val="00382318"/>
    <w:rsid w:val="003A601F"/>
    <w:rsid w:val="003B676E"/>
    <w:rsid w:val="003C2A0F"/>
    <w:rsid w:val="004221AE"/>
    <w:rsid w:val="004259A1"/>
    <w:rsid w:val="0044772B"/>
    <w:rsid w:val="00455ECD"/>
    <w:rsid w:val="00461A07"/>
    <w:rsid w:val="0046373E"/>
    <w:rsid w:val="004B010B"/>
    <w:rsid w:val="004B36C0"/>
    <w:rsid w:val="004C45A1"/>
    <w:rsid w:val="004C5905"/>
    <w:rsid w:val="004D1D54"/>
    <w:rsid w:val="004F67F3"/>
    <w:rsid w:val="00504C5B"/>
    <w:rsid w:val="0051696C"/>
    <w:rsid w:val="00517B24"/>
    <w:rsid w:val="00520A87"/>
    <w:rsid w:val="00522FDC"/>
    <w:rsid w:val="00547DE5"/>
    <w:rsid w:val="0055202B"/>
    <w:rsid w:val="0055397F"/>
    <w:rsid w:val="0055740A"/>
    <w:rsid w:val="00576CD6"/>
    <w:rsid w:val="00580E75"/>
    <w:rsid w:val="005A0D1D"/>
    <w:rsid w:val="005A56F7"/>
    <w:rsid w:val="005F0387"/>
    <w:rsid w:val="00612692"/>
    <w:rsid w:val="00621A8D"/>
    <w:rsid w:val="00621E92"/>
    <w:rsid w:val="00632CE5"/>
    <w:rsid w:val="006627FC"/>
    <w:rsid w:val="00672257"/>
    <w:rsid w:val="00686264"/>
    <w:rsid w:val="006F58F2"/>
    <w:rsid w:val="0070454E"/>
    <w:rsid w:val="00706F47"/>
    <w:rsid w:val="007471D2"/>
    <w:rsid w:val="007530DD"/>
    <w:rsid w:val="007615F6"/>
    <w:rsid w:val="00774FF0"/>
    <w:rsid w:val="007B189D"/>
    <w:rsid w:val="00800E58"/>
    <w:rsid w:val="00811A9D"/>
    <w:rsid w:val="00812109"/>
    <w:rsid w:val="00837B74"/>
    <w:rsid w:val="00867550"/>
    <w:rsid w:val="0089503A"/>
    <w:rsid w:val="0089707F"/>
    <w:rsid w:val="008B1840"/>
    <w:rsid w:val="008B5575"/>
    <w:rsid w:val="008B6737"/>
    <w:rsid w:val="008C4789"/>
    <w:rsid w:val="008E6D45"/>
    <w:rsid w:val="008F783E"/>
    <w:rsid w:val="00912BB6"/>
    <w:rsid w:val="00922541"/>
    <w:rsid w:val="0092767E"/>
    <w:rsid w:val="009445E6"/>
    <w:rsid w:val="00983075"/>
    <w:rsid w:val="00990134"/>
    <w:rsid w:val="009A1AA1"/>
    <w:rsid w:val="009B403F"/>
    <w:rsid w:val="009C25C8"/>
    <w:rsid w:val="009C780C"/>
    <w:rsid w:val="00A13B15"/>
    <w:rsid w:val="00A34053"/>
    <w:rsid w:val="00A45A29"/>
    <w:rsid w:val="00A47FA4"/>
    <w:rsid w:val="00A752CF"/>
    <w:rsid w:val="00AA01CD"/>
    <w:rsid w:val="00AB72B4"/>
    <w:rsid w:val="00AC0626"/>
    <w:rsid w:val="00AC2D4B"/>
    <w:rsid w:val="00AE5638"/>
    <w:rsid w:val="00AF6140"/>
    <w:rsid w:val="00B07D7D"/>
    <w:rsid w:val="00B104EC"/>
    <w:rsid w:val="00B152CF"/>
    <w:rsid w:val="00B340C9"/>
    <w:rsid w:val="00B46AA5"/>
    <w:rsid w:val="00B57BFF"/>
    <w:rsid w:val="00B67EF6"/>
    <w:rsid w:val="00BA24B7"/>
    <w:rsid w:val="00BA7573"/>
    <w:rsid w:val="00BB58ED"/>
    <w:rsid w:val="00BF203B"/>
    <w:rsid w:val="00BF4E92"/>
    <w:rsid w:val="00C225ED"/>
    <w:rsid w:val="00C22F5F"/>
    <w:rsid w:val="00C41B0A"/>
    <w:rsid w:val="00C470AA"/>
    <w:rsid w:val="00C63EF5"/>
    <w:rsid w:val="00C740E7"/>
    <w:rsid w:val="00C820FF"/>
    <w:rsid w:val="00CA02AB"/>
    <w:rsid w:val="00CA317F"/>
    <w:rsid w:val="00CA6468"/>
    <w:rsid w:val="00CD1151"/>
    <w:rsid w:val="00D03FCD"/>
    <w:rsid w:val="00D37A86"/>
    <w:rsid w:val="00D406ED"/>
    <w:rsid w:val="00D40722"/>
    <w:rsid w:val="00D838C6"/>
    <w:rsid w:val="00D9589D"/>
    <w:rsid w:val="00DA3223"/>
    <w:rsid w:val="00DA6E20"/>
    <w:rsid w:val="00DD16DD"/>
    <w:rsid w:val="00DD4B54"/>
    <w:rsid w:val="00E211F0"/>
    <w:rsid w:val="00E254B5"/>
    <w:rsid w:val="00E34E3D"/>
    <w:rsid w:val="00E5745D"/>
    <w:rsid w:val="00E71CDF"/>
    <w:rsid w:val="00E77086"/>
    <w:rsid w:val="00E8403C"/>
    <w:rsid w:val="00EA5599"/>
    <w:rsid w:val="00EB4270"/>
    <w:rsid w:val="00EF30D1"/>
    <w:rsid w:val="00F11702"/>
    <w:rsid w:val="00F14E9C"/>
    <w:rsid w:val="00F21A09"/>
    <w:rsid w:val="00F255A1"/>
    <w:rsid w:val="00F43F00"/>
    <w:rsid w:val="00F56FE2"/>
    <w:rsid w:val="00F707AA"/>
    <w:rsid w:val="00F7255E"/>
    <w:rsid w:val="00F81FA7"/>
    <w:rsid w:val="00FA640C"/>
    <w:rsid w:val="00FB31F4"/>
    <w:rsid w:val="00FC0139"/>
    <w:rsid w:val="00FD25D0"/>
    <w:rsid w:val="00FE18B1"/>
    <w:rsid w:val="00FE5C63"/>
    <w:rsid w:val="00FE7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0927DCF"/>
  <w15:docId w15:val="{6C9B8178-01C8-4BD2-8CB0-C43C4B98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1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80E75"/>
    <w:rPr>
      <w:rFonts w:ascii="ＭＳ 明朝" w:hAnsi="Courier New"/>
      <w:szCs w:val="20"/>
    </w:rPr>
  </w:style>
  <w:style w:type="paragraph" w:styleId="a4">
    <w:name w:val="header"/>
    <w:basedOn w:val="a"/>
    <w:link w:val="a5"/>
    <w:rsid w:val="00517B24"/>
    <w:pPr>
      <w:tabs>
        <w:tab w:val="center" w:pos="4252"/>
        <w:tab w:val="right" w:pos="8504"/>
      </w:tabs>
      <w:snapToGrid w:val="0"/>
    </w:pPr>
  </w:style>
  <w:style w:type="character" w:customStyle="1" w:styleId="a5">
    <w:name w:val="ヘッダー (文字)"/>
    <w:basedOn w:val="a0"/>
    <w:link w:val="a4"/>
    <w:rsid w:val="00517B24"/>
    <w:rPr>
      <w:kern w:val="2"/>
      <w:sz w:val="21"/>
      <w:szCs w:val="24"/>
    </w:rPr>
  </w:style>
  <w:style w:type="paragraph" w:styleId="a6">
    <w:name w:val="footer"/>
    <w:basedOn w:val="a"/>
    <w:link w:val="a7"/>
    <w:rsid w:val="00517B24"/>
    <w:pPr>
      <w:tabs>
        <w:tab w:val="center" w:pos="4252"/>
        <w:tab w:val="right" w:pos="8504"/>
      </w:tabs>
      <w:snapToGrid w:val="0"/>
    </w:pPr>
  </w:style>
  <w:style w:type="character" w:customStyle="1" w:styleId="a7">
    <w:name w:val="フッター (文字)"/>
    <w:basedOn w:val="a0"/>
    <w:link w:val="a6"/>
    <w:rsid w:val="00517B24"/>
    <w:rPr>
      <w:kern w:val="2"/>
      <w:sz w:val="21"/>
      <w:szCs w:val="24"/>
    </w:rPr>
  </w:style>
  <w:style w:type="paragraph" w:styleId="a8">
    <w:name w:val="List Paragraph"/>
    <w:basedOn w:val="a"/>
    <w:uiPriority w:val="34"/>
    <w:qFormat/>
    <w:rsid w:val="00CD1151"/>
    <w:pPr>
      <w:ind w:leftChars="400" w:left="840"/>
    </w:pPr>
  </w:style>
  <w:style w:type="table" w:styleId="a9">
    <w:name w:val="Table Grid"/>
    <w:basedOn w:val="a1"/>
    <w:rsid w:val="00EB4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unhideWhenUsed/>
    <w:rsid w:val="00153692"/>
    <w:rPr>
      <w:rFonts w:asciiTheme="majorHAnsi" w:eastAsiaTheme="majorEastAsia" w:hAnsiTheme="majorHAnsi" w:cstheme="majorBidi"/>
      <w:sz w:val="18"/>
      <w:szCs w:val="18"/>
    </w:rPr>
  </w:style>
  <w:style w:type="character" w:customStyle="1" w:styleId="ab">
    <w:name w:val="吹き出し (文字)"/>
    <w:basedOn w:val="a0"/>
    <w:link w:val="aa"/>
    <w:semiHidden/>
    <w:rsid w:val="0015369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2BE21-B348-4EB9-B727-BAD6A177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2</Pages>
  <Words>234</Words>
  <Characters>1336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平成25年度福祉サービス第三者評価事業内容</vt:lpstr>
      <vt:lpstr>平成25年度福祉サービス第三者評価事業内容</vt:lpstr>
    </vt:vector>
  </TitlesOfParts>
  <Company>福岡県</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平成25年度福祉サービス第三者評価事業内容</dc:title>
  <dc:creator>佐藤　政幸</dc:creator>
  <cp:lastModifiedBy>緒方　健介</cp:lastModifiedBy>
  <cp:revision>46</cp:revision>
  <cp:lastPrinted>2019-03-20T02:50:00Z</cp:lastPrinted>
  <dcterms:created xsi:type="dcterms:W3CDTF">2016-10-12T05:53:00Z</dcterms:created>
  <dcterms:modified xsi:type="dcterms:W3CDTF">2026-01-07T09:33:00Z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-1786049736</vt:i4>
  </property>
</Properties>
</file>