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BA" w:rsidRPr="005C50E1" w:rsidRDefault="005C50E1">
      <w:pPr>
        <w:pStyle w:val="a3"/>
        <w:rPr>
          <w:b/>
          <w:spacing w:val="0"/>
        </w:rPr>
      </w:pPr>
      <w:r w:rsidRPr="005C50E1">
        <w:rPr>
          <w:rFonts w:hint="eastAsia"/>
          <w:b/>
        </w:rPr>
        <w:t>別添様式２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spacing w:line="374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2"/>
          <w:sz w:val="34"/>
          <w:szCs w:val="34"/>
        </w:rPr>
        <w:t>入　　札　　書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6B397E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令和　　　</w:t>
      </w:r>
      <w:r w:rsidR="00BC2ABA">
        <w:rPr>
          <w:rFonts w:ascii="ＭＳ 明朝" w:hAnsi="ＭＳ 明朝" w:hint="eastAsia"/>
          <w:spacing w:val="16"/>
          <w:sz w:val="24"/>
          <w:szCs w:val="24"/>
        </w:rPr>
        <w:t xml:space="preserve">年　　　月　　　日　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</w:t>
      </w:r>
      <w:r w:rsidRPr="001D2DF9">
        <w:rPr>
          <w:rFonts w:ascii="ＭＳ 明朝" w:hAnsi="ＭＳ 明朝" w:hint="eastAsia"/>
          <w:spacing w:val="168"/>
          <w:sz w:val="24"/>
          <w:szCs w:val="24"/>
          <w:fitText w:val="3120" w:id="609458176"/>
        </w:rPr>
        <w:t>福岡県知事</w:t>
      </w:r>
      <w:r w:rsidRPr="001D2DF9">
        <w:rPr>
          <w:rFonts w:ascii="ＭＳ 明朝" w:hAnsi="ＭＳ 明朝" w:hint="eastAsia"/>
          <w:spacing w:val="0"/>
          <w:sz w:val="24"/>
          <w:szCs w:val="24"/>
          <w:fitText w:val="3120" w:id="609458176"/>
        </w:rPr>
        <w:t>殿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eastAsia="Times New Roman" w:cs="Times New Roman"/>
          <w:spacing w:val="8"/>
          <w:sz w:val="24"/>
          <w:szCs w:val="24"/>
        </w:rPr>
        <w:t xml:space="preserve">      </w:t>
      </w: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　　　住　　　所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Pr="005620C9" w:rsidRDefault="00BC2ABA">
      <w:pPr>
        <w:pStyle w:val="a3"/>
        <w:rPr>
          <w:rFonts w:eastAsiaTheme="minorEastAsia"/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　　　　　　入札者氏名　　　</w:t>
      </w:r>
      <w:r>
        <w:rPr>
          <w:rFonts w:eastAsia="Times New Roman" w:cs="Times New Roman"/>
          <w:spacing w:val="7"/>
        </w:rPr>
        <w:t xml:space="preserve">                         </w:t>
      </w:r>
      <w:r w:rsidR="005620C9">
        <w:rPr>
          <w:rFonts w:asciiTheme="minorEastAsia" w:eastAsiaTheme="minorEastAsia" w:hAnsiTheme="minorEastAsia" w:cs="Times New Roman" w:hint="eastAsia"/>
          <w:sz w:val="22"/>
          <w:szCs w:val="22"/>
        </w:rPr>
        <w:t>印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</w:t>
      </w:r>
      <w:r>
        <w:rPr>
          <w:rFonts w:eastAsia="Times New Roman" w:cs="Times New Roman"/>
          <w:spacing w:val="8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6"/>
          <w:sz w:val="24"/>
          <w:szCs w:val="24"/>
        </w:rPr>
        <w:t>￥</w:t>
      </w:r>
    </w:p>
    <w:p w:rsidR="00BC2ABA" w:rsidRDefault="00954CE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141605</wp:posOffset>
                </wp:positionV>
                <wp:extent cx="3429000" cy="0"/>
                <wp:effectExtent l="15240" t="13335" r="13335" b="152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42D0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11.15pt" to="36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" o:allowincell="f" strokeweight="1.5pt"/>
            </w:pict>
          </mc:Fallback>
        </mc:AlternateContent>
      </w:r>
    </w:p>
    <w:p w:rsidR="00BC2ABA" w:rsidRDefault="00BC2ABA">
      <w:pPr>
        <w:pStyle w:val="a3"/>
        <w:rPr>
          <w:spacing w:val="0"/>
        </w:rPr>
      </w:pPr>
    </w:p>
    <w:p w:rsidR="00BC2ABA" w:rsidRPr="001D2DF9" w:rsidRDefault="00954CE3">
      <w:pPr>
        <w:pStyle w:val="a3"/>
        <w:rPr>
          <w:rFonts w:eastAsiaTheme="minor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214630</wp:posOffset>
                </wp:positionV>
                <wp:extent cx="3918585" cy="0"/>
                <wp:effectExtent l="5715" t="13970" r="9525" b="50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85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128AD"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6.9pt" to="452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" o:allowincell="f" strokeweight=".5pt">
                <v:stroke dashstyle="1 1"/>
              </v:line>
            </w:pict>
          </mc:Fallback>
        </mc:AlternateContent>
      </w:r>
      <w:r w:rsidR="00BC2ABA">
        <w:rPr>
          <w:rFonts w:ascii="ＭＳ 明朝" w:hAnsi="ＭＳ 明朝" w:hint="eastAsia"/>
          <w:spacing w:val="16"/>
          <w:sz w:val="24"/>
          <w:szCs w:val="24"/>
        </w:rPr>
        <w:t xml:space="preserve">　　　　　　　ただし</w:t>
      </w:r>
      <w:r w:rsidR="001D2DF9">
        <w:rPr>
          <w:rFonts w:ascii="ＭＳ 明朝" w:hAnsi="ＭＳ 明朝" w:hint="eastAsia"/>
          <w:spacing w:val="16"/>
          <w:sz w:val="24"/>
          <w:szCs w:val="24"/>
        </w:rPr>
        <w:t>、</w:t>
      </w:r>
      <w:r w:rsidR="00C24874">
        <w:rPr>
          <w:rFonts w:hint="eastAsia"/>
        </w:rPr>
        <w:t>令和７</w:t>
      </w:r>
      <w:bookmarkStart w:id="0" w:name="_GoBack"/>
      <w:bookmarkEnd w:id="0"/>
      <w:r w:rsidR="00DF36FF" w:rsidRPr="00DF36FF">
        <w:rPr>
          <w:rFonts w:hint="eastAsia"/>
        </w:rPr>
        <w:t>年度浄化槽維持管理情報収集事業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福岡県財務規則を遵守し、入札いたします。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私的独占の禁止及び公正取引の確保に関する法律（昭和２２年法律第５４号）に抵触する行為は行っていません。</w:t>
      </w:r>
    </w:p>
    <w:p w:rsidR="00BC2ABA" w:rsidRDefault="00BC2ABA" w:rsidP="001D2DF9">
      <w:pPr>
        <w:pStyle w:val="a3"/>
        <w:spacing w:line="1245" w:lineRule="exact"/>
        <w:rPr>
          <w:spacing w:val="0"/>
        </w:rPr>
      </w:pPr>
    </w:p>
    <w:sectPr w:rsidR="00BC2ABA" w:rsidSect="00BC2ABA">
      <w:pgSz w:w="11906" w:h="16838"/>
      <w:pgMar w:top="170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42" w:rsidRDefault="000C5142" w:rsidP="001D2DF9">
      <w:r>
        <w:separator/>
      </w:r>
    </w:p>
  </w:endnote>
  <w:endnote w:type="continuationSeparator" w:id="0">
    <w:p w:rsidR="000C5142" w:rsidRDefault="000C5142" w:rsidP="001D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42" w:rsidRDefault="000C5142" w:rsidP="001D2DF9">
      <w:r>
        <w:separator/>
      </w:r>
    </w:p>
  </w:footnote>
  <w:footnote w:type="continuationSeparator" w:id="0">
    <w:p w:rsidR="000C5142" w:rsidRDefault="000C5142" w:rsidP="001D2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BA"/>
    <w:rsid w:val="00036814"/>
    <w:rsid w:val="000C5142"/>
    <w:rsid w:val="0015037F"/>
    <w:rsid w:val="001D2DF9"/>
    <w:rsid w:val="003E1AE2"/>
    <w:rsid w:val="005620C9"/>
    <w:rsid w:val="005C50E1"/>
    <w:rsid w:val="0064056E"/>
    <w:rsid w:val="006B397E"/>
    <w:rsid w:val="0073451B"/>
    <w:rsid w:val="00760078"/>
    <w:rsid w:val="0084542E"/>
    <w:rsid w:val="00867DBE"/>
    <w:rsid w:val="00900EA8"/>
    <w:rsid w:val="00954CE3"/>
    <w:rsid w:val="00A626B1"/>
    <w:rsid w:val="00BC2ABA"/>
    <w:rsid w:val="00C24874"/>
    <w:rsid w:val="00D402DD"/>
    <w:rsid w:val="00DF36FF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F9F9D2F"/>
  <w15:docId w15:val="{DAEC2097-E20C-4B00-97A9-0493B653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4056E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1D2D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DF9"/>
  </w:style>
  <w:style w:type="paragraph" w:styleId="a6">
    <w:name w:val="footer"/>
    <w:basedOn w:val="a"/>
    <w:link w:val="a7"/>
    <w:uiPriority w:val="99"/>
    <w:unhideWhenUsed/>
    <w:rsid w:val="001D2D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DF9"/>
  </w:style>
  <w:style w:type="paragraph" w:styleId="a8">
    <w:name w:val="Balloon Text"/>
    <w:basedOn w:val="a"/>
    <w:link w:val="a9"/>
    <w:uiPriority w:val="99"/>
    <w:semiHidden/>
    <w:unhideWhenUsed/>
    <w:rsid w:val="00FF28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F28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100244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</TotalTime>
  <Pages>1</Pages>
  <Words>121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　弘和</dc:creator>
  <cp:lastModifiedBy>高倉　新平</cp:lastModifiedBy>
  <cp:revision>7</cp:revision>
  <cp:lastPrinted>2019-09-05T11:44:00Z</cp:lastPrinted>
  <dcterms:created xsi:type="dcterms:W3CDTF">2021-09-10T01:09:00Z</dcterms:created>
  <dcterms:modified xsi:type="dcterms:W3CDTF">2025-10-23T01:32:00Z</dcterms:modified>
</cp:coreProperties>
</file>