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ED" w:rsidRDefault="00566FED" w:rsidP="00566FED">
      <w:pPr>
        <w:jc w:val="center"/>
      </w:pPr>
      <w:r>
        <w:t>介護老人保健施設又は介護医療院における医師以外の者を管理者</w:t>
      </w:r>
    </w:p>
    <w:p w:rsidR="0035428B" w:rsidRDefault="000B6746" w:rsidP="00566FED">
      <w:pPr>
        <w:ind w:firstLineChars="550" w:firstLine="1155"/>
      </w:pPr>
      <w:r>
        <w:t>とする場合の審査</w:t>
      </w:r>
      <w:r w:rsidR="00566FED">
        <w:t>基準について</w:t>
      </w:r>
    </w:p>
    <w:p w:rsidR="00566FED" w:rsidRDefault="00566FED" w:rsidP="00566FED">
      <w:pPr>
        <w:jc w:val="center"/>
      </w:pPr>
    </w:p>
    <w:p w:rsidR="00566FED" w:rsidRDefault="00566FED" w:rsidP="00566FED">
      <w:pPr>
        <w:jc w:val="right"/>
      </w:pPr>
      <w:r>
        <w:t>令和</w:t>
      </w:r>
      <w:r>
        <w:t>7</w:t>
      </w:r>
      <w:r>
        <w:t>年</w:t>
      </w:r>
      <w:r>
        <w:t>3</w:t>
      </w:r>
      <w:r>
        <w:t>月</w:t>
      </w:r>
      <w:r>
        <w:t>25</w:t>
      </w:r>
      <w:r>
        <w:t>日</w:t>
      </w:r>
    </w:p>
    <w:p w:rsidR="00566FED" w:rsidRDefault="00566FED" w:rsidP="00566FED">
      <w:pPr>
        <w:jc w:val="right"/>
      </w:pPr>
    </w:p>
    <w:p w:rsidR="00566FED" w:rsidRDefault="00566FED" w:rsidP="00566FED">
      <w:pPr>
        <w:jc w:val="left"/>
      </w:pPr>
      <w:r>
        <w:rPr>
          <w:rFonts w:hint="eastAsia"/>
        </w:rPr>
        <w:t xml:space="preserve">　</w:t>
      </w:r>
      <w:r w:rsidR="0019143E">
        <w:rPr>
          <w:rFonts w:hint="eastAsia"/>
        </w:rPr>
        <w:t>標記について、以下のとおり改正しました</w:t>
      </w:r>
      <w:r>
        <w:rPr>
          <w:rFonts w:hint="eastAsia"/>
        </w:rPr>
        <w:t>。</w:t>
      </w:r>
    </w:p>
    <w:p w:rsidR="004C39CB" w:rsidRDefault="004C39CB" w:rsidP="00566FED">
      <w:pPr>
        <w:jc w:val="left"/>
      </w:pPr>
      <w:bookmarkStart w:id="0" w:name="_GoBack"/>
      <w:bookmarkEnd w:id="0"/>
    </w:p>
    <w:p w:rsidR="00566FED" w:rsidRPr="00566FED" w:rsidRDefault="00566FED" w:rsidP="00566FED">
      <w:pPr>
        <w:jc w:val="left"/>
      </w:pPr>
      <w:r>
        <w:t>〇介護老人保健施設</w:t>
      </w:r>
    </w:p>
    <w:p w:rsidR="00566FED" w:rsidRDefault="00566FED" w:rsidP="00566FED">
      <w:pPr>
        <w:jc w:val="left"/>
      </w:pPr>
      <w:r w:rsidRPr="00566FED">
        <w:rPr>
          <w:rFonts w:hint="eastAsia"/>
        </w:rPr>
        <w:t>（医師以外の管理者の承認）</w:t>
      </w:r>
    </w:p>
    <w:p w:rsidR="00566FED" w:rsidRPr="00566FED" w:rsidRDefault="00566FED" w:rsidP="00566FED">
      <w:pPr>
        <w:jc w:val="left"/>
      </w:pPr>
      <w:r w:rsidRPr="00566FED">
        <w:rPr>
          <w:rFonts w:hint="eastAsia"/>
        </w:rPr>
        <w:t xml:space="preserve">　法第９５条第２項の規定に基づく医師以外の介護老人保健施設の管理者の承認について、次の全ての要件を満たす場合とする。</w:t>
      </w:r>
    </w:p>
    <w:p w:rsidR="00566FED" w:rsidRPr="00566FED" w:rsidRDefault="00566FED" w:rsidP="004C39CB">
      <w:pPr>
        <w:ind w:left="630" w:hangingChars="300" w:hanging="630"/>
        <w:jc w:val="left"/>
      </w:pPr>
      <w:r w:rsidRPr="00566FED">
        <w:rPr>
          <w:rFonts w:hint="eastAsia"/>
        </w:rPr>
        <w:t>（１）</w:t>
      </w:r>
      <w:r w:rsidRPr="00566FED">
        <w:rPr>
          <w:rFonts w:hint="eastAsia"/>
        </w:rPr>
        <w:t xml:space="preserve"> </w:t>
      </w:r>
      <w:r w:rsidRPr="00566FED">
        <w:rPr>
          <w:rFonts w:hint="eastAsia"/>
        </w:rPr>
        <w:t>当該介護老人保健施設の管理者として、医師が就任できないやむを得ない理由があること</w:t>
      </w:r>
    </w:p>
    <w:p w:rsidR="00566FED" w:rsidRPr="00566FED" w:rsidRDefault="00566FED" w:rsidP="00566FED">
      <w:pPr>
        <w:jc w:val="left"/>
      </w:pPr>
      <w:r w:rsidRPr="00566FED">
        <w:rPr>
          <w:rFonts w:hint="eastAsia"/>
        </w:rPr>
        <w:t>（２）</w:t>
      </w:r>
      <w:r w:rsidRPr="00566FED">
        <w:rPr>
          <w:rFonts w:hint="eastAsia"/>
        </w:rPr>
        <w:t xml:space="preserve"> </w:t>
      </w:r>
      <w:r w:rsidRPr="00566FED">
        <w:rPr>
          <w:rFonts w:hint="eastAsia"/>
        </w:rPr>
        <w:t>管理者に就任しようとする医師以外の者が、次の全てを満たす者であること</w:t>
      </w:r>
    </w:p>
    <w:p w:rsidR="00566FED" w:rsidRPr="00566FED" w:rsidRDefault="00566FED" w:rsidP="00566FED">
      <w:pPr>
        <w:jc w:val="left"/>
      </w:pPr>
      <w:r w:rsidRPr="00566FED">
        <w:rPr>
          <w:rFonts w:hint="eastAsia"/>
        </w:rPr>
        <w:t xml:space="preserve">　　ア　法第９４条第３項第４号から第９号までの規定に該当しない者</w:t>
      </w:r>
    </w:p>
    <w:p w:rsidR="00566FED" w:rsidRPr="00566FED" w:rsidRDefault="00566FED" w:rsidP="00566FED">
      <w:pPr>
        <w:ind w:left="840" w:hangingChars="400" w:hanging="840"/>
        <w:jc w:val="left"/>
      </w:pPr>
      <w:r w:rsidRPr="00566FED">
        <w:rPr>
          <w:rFonts w:hint="eastAsia"/>
        </w:rPr>
        <w:t xml:space="preserve">　　イ　介護老人福祉施設（特別養護老人ホーム）の管理者（施設長）又は養護老人ホームの施設長として通算１年以上の勤務経験を有し、老人の福祉及び保健医療に関し、相当の知識、経験及び熱意を有し、過去の経験等を勘案し、介護老人保健施設の管理者としてふさわしいと認められる者</w:t>
      </w:r>
    </w:p>
    <w:p w:rsidR="00566FED" w:rsidRDefault="00566FED" w:rsidP="00566FED">
      <w:pPr>
        <w:jc w:val="left"/>
      </w:pPr>
      <w:r w:rsidRPr="00566FED">
        <w:rPr>
          <w:rFonts w:hint="eastAsia"/>
        </w:rPr>
        <w:t>２　介護老人保健施設の開設者は、法第９５条第２項の規定による承認を受けた場合であっても、介護老人保健施設が入所者に必要な医療を提供するものであることに鑑み、概ね１年以内に、医師に当該施設の管理を行わせることができるよう所要の措置を講じなければならない。</w:t>
      </w:r>
    </w:p>
    <w:p w:rsidR="004C39CB" w:rsidRDefault="004C39CB" w:rsidP="00566FED">
      <w:pPr>
        <w:jc w:val="left"/>
      </w:pPr>
    </w:p>
    <w:p w:rsidR="00566FED" w:rsidRDefault="00566FED" w:rsidP="00566FED">
      <w:pPr>
        <w:jc w:val="left"/>
      </w:pPr>
      <w:r>
        <w:t>〇介護医療院</w:t>
      </w:r>
    </w:p>
    <w:p w:rsidR="004C39CB" w:rsidRPr="004C39CB" w:rsidRDefault="004C39CB" w:rsidP="004C39CB">
      <w:pPr>
        <w:jc w:val="left"/>
      </w:pPr>
      <w:r w:rsidRPr="004C39CB">
        <w:rPr>
          <w:rFonts w:hint="eastAsia"/>
        </w:rPr>
        <w:t>（医師以外の管理者の承認）</w:t>
      </w:r>
    </w:p>
    <w:p w:rsidR="004C39CB" w:rsidRPr="004C39CB" w:rsidRDefault="004C39CB" w:rsidP="004C39CB">
      <w:pPr>
        <w:jc w:val="left"/>
      </w:pPr>
      <w:r w:rsidRPr="004C39CB">
        <w:rPr>
          <w:rFonts w:hint="eastAsia"/>
        </w:rPr>
        <w:t xml:space="preserve">　法第１０９条第２項の規定に基づく医師以外の介護医療院の管理者の承認について、次の全ての要件を満たす場合とする。</w:t>
      </w:r>
    </w:p>
    <w:p w:rsidR="004C39CB" w:rsidRPr="004C39CB" w:rsidRDefault="004C39CB" w:rsidP="004C39CB">
      <w:r w:rsidRPr="004C39CB">
        <w:rPr>
          <w:rFonts w:hint="eastAsia"/>
        </w:rPr>
        <w:t>（１）</w:t>
      </w:r>
      <w:r w:rsidRPr="004C39CB">
        <w:rPr>
          <w:rFonts w:hint="eastAsia"/>
        </w:rPr>
        <w:t xml:space="preserve"> </w:t>
      </w:r>
      <w:r w:rsidRPr="004C39CB">
        <w:rPr>
          <w:rFonts w:hint="eastAsia"/>
        </w:rPr>
        <w:t>当該介護医療院の管理者として、医師が就任できないやむを得ない理由があるこ</w:t>
      </w:r>
      <w:r>
        <w:rPr>
          <w:rFonts w:hint="eastAsia"/>
        </w:rPr>
        <w:t>と</w:t>
      </w:r>
    </w:p>
    <w:p w:rsidR="004C39CB" w:rsidRPr="004C39CB" w:rsidRDefault="004C39CB" w:rsidP="004C39CB">
      <w:pPr>
        <w:jc w:val="left"/>
      </w:pPr>
      <w:r w:rsidRPr="004C39CB">
        <w:rPr>
          <w:rFonts w:hint="eastAsia"/>
        </w:rPr>
        <w:t>（２）</w:t>
      </w:r>
      <w:r w:rsidRPr="004C39CB">
        <w:rPr>
          <w:rFonts w:hint="eastAsia"/>
        </w:rPr>
        <w:t xml:space="preserve"> </w:t>
      </w:r>
      <w:r w:rsidRPr="004C39CB">
        <w:rPr>
          <w:rFonts w:hint="eastAsia"/>
        </w:rPr>
        <w:t>管理者に就任しようとする医師以外の者が、次の全てを満たす者であること</w:t>
      </w:r>
    </w:p>
    <w:p w:rsidR="004C39CB" w:rsidRPr="004C39CB" w:rsidRDefault="004C39CB" w:rsidP="004C39CB">
      <w:pPr>
        <w:jc w:val="left"/>
      </w:pPr>
      <w:r w:rsidRPr="004C39CB">
        <w:rPr>
          <w:rFonts w:hint="eastAsia"/>
        </w:rPr>
        <w:t xml:space="preserve">　　</w:t>
      </w:r>
      <w:r w:rsidRPr="004C39CB">
        <w:rPr>
          <w:rFonts w:hint="eastAsia"/>
        </w:rPr>
        <w:t xml:space="preserve"> </w:t>
      </w:r>
      <w:r w:rsidRPr="004C39CB">
        <w:rPr>
          <w:rFonts w:hint="eastAsia"/>
        </w:rPr>
        <w:t>ア　法第１０７条第３項第４号から第１２号までの規定に該当しない者</w:t>
      </w:r>
    </w:p>
    <w:p w:rsidR="004C39CB" w:rsidRPr="004C39CB" w:rsidRDefault="004C39CB" w:rsidP="004C39CB">
      <w:pPr>
        <w:ind w:left="840" w:hangingChars="400" w:hanging="840"/>
        <w:jc w:val="left"/>
      </w:pPr>
      <w:r w:rsidRPr="004C39CB">
        <w:rPr>
          <w:rFonts w:hint="eastAsia"/>
        </w:rPr>
        <w:t xml:space="preserve">　　</w:t>
      </w:r>
      <w:r w:rsidRPr="004C39CB">
        <w:rPr>
          <w:rFonts w:hint="eastAsia"/>
        </w:rPr>
        <w:t xml:space="preserve"> </w:t>
      </w:r>
      <w:r w:rsidRPr="004C39CB">
        <w:rPr>
          <w:rFonts w:hint="eastAsia"/>
        </w:rPr>
        <w:t>イ　介護老人福祉施設（特別養護老人ホーム）の管理者（施設長）又は養護老人ホームの施設長として通算１年以上の勤務経験を有し、老人の福祉及び保健医療に関し、相当の知識、経験及び熱意を有し、過去の経験等を勘案し、介護老人保健施設の管理者としてふさわしいと認められる者</w:t>
      </w:r>
    </w:p>
    <w:p w:rsidR="004C39CB" w:rsidRPr="004C39CB" w:rsidRDefault="004C39CB" w:rsidP="004C39CB">
      <w:pPr>
        <w:jc w:val="left"/>
      </w:pPr>
      <w:r w:rsidRPr="004C39CB">
        <w:rPr>
          <w:rFonts w:hint="eastAsia"/>
        </w:rPr>
        <w:t>２　介護医療院の開設者は、法第９５条第２項の規定による承認を受けた場合であって</w:t>
      </w:r>
      <w:r w:rsidRPr="004C39CB">
        <w:rPr>
          <w:rFonts w:hint="eastAsia"/>
        </w:rPr>
        <w:lastRenderedPageBreak/>
        <w:t>も、介護医療院が入所者に必要な医療を提供するものであることに鑑み、概ね１年以内に、医師に当該施設の管理を行わせることができるよう所要の措置を講じなければならない。</w:t>
      </w:r>
    </w:p>
    <w:p w:rsidR="00566FED" w:rsidRPr="004C39CB" w:rsidRDefault="00566FED" w:rsidP="00566FED">
      <w:pPr>
        <w:jc w:val="left"/>
      </w:pPr>
    </w:p>
    <w:p w:rsidR="00566FED" w:rsidRPr="00566FED" w:rsidRDefault="00566FED" w:rsidP="00566FED">
      <w:pPr>
        <w:jc w:val="left"/>
      </w:pPr>
    </w:p>
    <w:sectPr w:rsidR="00566FED" w:rsidRPr="00566F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ED"/>
    <w:rsid w:val="000B6746"/>
    <w:rsid w:val="0019143E"/>
    <w:rsid w:val="0035428B"/>
    <w:rsid w:val="004C39CB"/>
    <w:rsid w:val="00566FED"/>
    <w:rsid w:val="0074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528964-C4AC-4676-836F-DA5AE7E6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6FED"/>
  </w:style>
  <w:style w:type="character" w:customStyle="1" w:styleId="a4">
    <w:name w:val="日付 (文字)"/>
    <w:basedOn w:val="a0"/>
    <w:link w:val="a3"/>
    <w:uiPriority w:val="99"/>
    <w:semiHidden/>
    <w:rsid w:val="0056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dcterms:created xsi:type="dcterms:W3CDTF">2025-08-13T05:00:00Z</dcterms:created>
  <dcterms:modified xsi:type="dcterms:W3CDTF">2025-08-13T05:50:00Z</dcterms:modified>
</cp:coreProperties>
</file>