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33B" w:rsidRDefault="008E23F6" w:rsidP="0061033B">
      <w:pPr>
        <w:spacing w:line="446" w:lineRule="exact"/>
        <w:jc w:val="center"/>
        <w:rPr>
          <w:rFonts w:ascii="ＭＳ ゴシック" w:eastAsia="ＭＳ ゴシック" w:hAnsi="ＭＳ ゴシック"/>
          <w:b/>
          <w:spacing w:val="2"/>
          <w:sz w:val="32"/>
          <w:szCs w:val="32"/>
        </w:rPr>
      </w:pPr>
      <w:r>
        <w:rPr>
          <w:rFonts w:ascii="ＭＳ ゴシック" w:eastAsia="ＭＳ ゴシック" w:hAnsi="ＭＳ ゴシック"/>
          <w:b/>
          <w:spacing w:val="2"/>
          <w:sz w:val="32"/>
          <w:szCs w:val="32"/>
        </w:rPr>
        <w:t>補</w:t>
      </w:r>
      <w:r w:rsidR="0061033B">
        <w:rPr>
          <w:rFonts w:ascii="ＭＳ ゴシック" w:eastAsia="ＭＳ ゴシック" w:hAnsi="ＭＳ ゴシック"/>
          <w:b/>
          <w:spacing w:val="2"/>
          <w:sz w:val="32"/>
          <w:szCs w:val="32"/>
        </w:rPr>
        <w:t>助事業計画上の留意点</w:t>
      </w:r>
    </w:p>
    <w:p w:rsidR="0061033B" w:rsidRDefault="0061033B" w:rsidP="0061033B">
      <w:pPr>
        <w:rPr>
          <w:rFonts w:ascii="ＭＳ ゴシック" w:eastAsia="ＭＳ ゴシック" w:hAnsi="ＭＳ ゴシック" w:cs="Times New Roman"/>
          <w:b/>
          <w:spacing w:val="2"/>
        </w:rPr>
      </w:pPr>
    </w:p>
    <w:p w:rsidR="0061033B" w:rsidRDefault="0061033B" w:rsidP="0061033B">
      <w:pPr>
        <w:rPr>
          <w:rFonts w:ascii="ＭＳ ゴシック" w:eastAsia="ＭＳ ゴシック" w:hAnsi="ＭＳ ゴシック" w:cs="Times New Roman"/>
          <w:b/>
          <w:spacing w:val="2"/>
        </w:rPr>
      </w:pPr>
      <w:r w:rsidRPr="00F955DE">
        <w:rPr>
          <w:rFonts w:ascii="ＭＳ ゴシック" w:eastAsia="ＭＳ ゴシック" w:hAnsi="ＭＳ ゴシック" w:cs="Times New Roman"/>
          <w:b/>
          <w:spacing w:val="2"/>
        </w:rPr>
        <w:t xml:space="preserve">１　</w:t>
      </w:r>
      <w:r>
        <w:rPr>
          <w:rFonts w:ascii="ＭＳ ゴシック" w:eastAsia="ＭＳ ゴシック" w:hAnsi="ＭＳ ゴシック" w:cs="Times New Roman" w:hint="eastAsia"/>
          <w:b/>
          <w:spacing w:val="2"/>
        </w:rPr>
        <w:t>補助金額</w:t>
      </w:r>
      <w:r w:rsidRPr="00F955DE">
        <w:rPr>
          <w:rFonts w:ascii="ＭＳ ゴシック" w:eastAsia="ＭＳ ゴシック" w:hAnsi="ＭＳ ゴシック" w:cs="Times New Roman"/>
          <w:b/>
          <w:spacing w:val="2"/>
        </w:rPr>
        <w:t>の算出</w:t>
      </w:r>
      <w:r>
        <w:rPr>
          <w:rFonts w:ascii="ＭＳ ゴシック" w:eastAsia="ＭＳ ゴシック" w:hAnsi="ＭＳ ゴシック" w:cs="Times New Roman"/>
          <w:b/>
          <w:spacing w:val="2"/>
        </w:rPr>
        <w:t>方法</w:t>
      </w:r>
    </w:p>
    <w:p w:rsidR="0061033B" w:rsidRPr="00F955DE" w:rsidRDefault="0061033B" w:rsidP="0061033B">
      <w:pPr>
        <w:ind w:leftChars="100" w:left="638" w:hangingChars="200" w:hanging="428"/>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（１）</w:t>
      </w:r>
      <w:r w:rsidRPr="00F955DE">
        <w:rPr>
          <w:rFonts w:ascii="ＭＳ ゴシック" w:eastAsia="ＭＳ ゴシック" w:hAnsi="ＭＳ ゴシック" w:cs="Times New Roman" w:hint="eastAsia"/>
          <w:spacing w:val="2"/>
        </w:rPr>
        <w:t>次の表の第１欄に定める基準額と、第２欄に定める対象経費</w:t>
      </w:r>
      <w:r>
        <w:rPr>
          <w:rFonts w:ascii="ＭＳ ゴシック" w:eastAsia="ＭＳ ゴシック" w:hAnsi="ＭＳ ゴシック" w:cs="Times New Roman" w:hint="eastAsia"/>
          <w:spacing w:val="2"/>
        </w:rPr>
        <w:t>の実支出額</w:t>
      </w:r>
      <w:r w:rsidRPr="00F955DE">
        <w:rPr>
          <w:rFonts w:ascii="ＭＳ ゴシック" w:eastAsia="ＭＳ ゴシック" w:hAnsi="ＭＳ ゴシック" w:cs="Times New Roman" w:hint="eastAsia"/>
          <w:spacing w:val="2"/>
        </w:rPr>
        <w:t>を</w:t>
      </w:r>
      <w:r>
        <w:rPr>
          <w:rFonts w:ascii="ＭＳ ゴシック" w:eastAsia="ＭＳ ゴシック" w:hAnsi="ＭＳ ゴシック" w:cs="Times New Roman" w:hint="eastAsia"/>
          <w:spacing w:val="2"/>
        </w:rPr>
        <w:t>施設</w:t>
      </w:r>
      <w:r w:rsidRPr="00F955DE">
        <w:rPr>
          <w:rFonts w:ascii="ＭＳ ゴシック" w:eastAsia="ＭＳ ゴシック" w:hAnsi="ＭＳ ゴシック" w:cs="Times New Roman" w:hint="eastAsia"/>
          <w:spacing w:val="2"/>
        </w:rPr>
        <w:t>ごと</w:t>
      </w:r>
    </w:p>
    <w:p w:rsidR="0061033B" w:rsidRDefault="0061033B" w:rsidP="0061033B">
      <w:pPr>
        <w:ind w:leftChars="300" w:left="630" w:firstLineChars="100" w:firstLine="214"/>
        <w:rPr>
          <w:rFonts w:ascii="ＭＳ ゴシック" w:eastAsia="ＭＳ ゴシック" w:hAnsi="ＭＳ ゴシック" w:cs="Times New Roman"/>
          <w:spacing w:val="2"/>
        </w:rPr>
      </w:pPr>
      <w:r w:rsidRPr="00F955DE">
        <w:rPr>
          <w:rFonts w:ascii="ＭＳ ゴシック" w:eastAsia="ＭＳ ゴシック" w:hAnsi="ＭＳ ゴシック" w:cs="Times New Roman" w:hint="eastAsia"/>
          <w:spacing w:val="2"/>
        </w:rPr>
        <w:t>に比較して</w:t>
      </w:r>
      <w:r>
        <w:rPr>
          <w:rFonts w:ascii="ＭＳ ゴシック" w:eastAsia="ＭＳ ゴシック" w:hAnsi="ＭＳ ゴシック" w:cs="Times New Roman" w:hint="eastAsia"/>
          <w:spacing w:val="2"/>
        </w:rPr>
        <w:t>少ない方の額を選定する。</w:t>
      </w:r>
    </w:p>
    <w:p w:rsidR="0061033B" w:rsidRDefault="0061033B" w:rsidP="0061033B">
      <w:pPr>
        <w:ind w:leftChars="100" w:left="852" w:hangingChars="300" w:hanging="642"/>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（２）（１）により選定された額と総事業費から寄付金その他の収入額を控除した額とを比較して</w:t>
      </w:r>
      <w:r w:rsidRPr="00F955DE">
        <w:rPr>
          <w:rFonts w:ascii="ＭＳ ゴシック" w:eastAsia="ＭＳ ゴシック" w:hAnsi="ＭＳ ゴシック" w:cs="Times New Roman" w:hint="eastAsia"/>
          <w:spacing w:val="2"/>
        </w:rPr>
        <w:t>少ない方の額</w:t>
      </w:r>
      <w:r>
        <w:rPr>
          <w:rFonts w:ascii="ＭＳ ゴシック" w:eastAsia="ＭＳ ゴシック" w:hAnsi="ＭＳ ゴシック" w:cs="Times New Roman" w:hint="eastAsia"/>
          <w:spacing w:val="2"/>
        </w:rPr>
        <w:t>に</w:t>
      </w:r>
      <w:r w:rsidRPr="00D6543F">
        <w:rPr>
          <w:rFonts w:ascii="ＭＳ ゴシック" w:eastAsia="ＭＳ ゴシック" w:hAnsi="ＭＳ ゴシック" w:cs="Times New Roman" w:hint="eastAsia"/>
          <w:spacing w:val="2"/>
          <w:u w:val="double"/>
        </w:rPr>
        <w:t>2分の1</w:t>
      </w:r>
      <w:r>
        <w:rPr>
          <w:rFonts w:ascii="ＭＳ ゴシック" w:eastAsia="ＭＳ ゴシック" w:hAnsi="ＭＳ ゴシック" w:cs="Times New Roman" w:hint="eastAsia"/>
          <w:spacing w:val="2"/>
        </w:rPr>
        <w:t>を乗じて得た金額とする</w:t>
      </w:r>
      <w:r w:rsidRPr="00F955DE">
        <w:rPr>
          <w:rFonts w:ascii="ＭＳ ゴシック" w:eastAsia="ＭＳ ゴシック" w:hAnsi="ＭＳ ゴシック" w:cs="Times New Roman" w:hint="eastAsia"/>
          <w:spacing w:val="2"/>
        </w:rPr>
        <w:t>。</w:t>
      </w:r>
    </w:p>
    <w:p w:rsidR="0061033B" w:rsidRDefault="0061033B" w:rsidP="0061033B">
      <w:pPr>
        <w:ind w:left="642" w:hangingChars="300" w:hanging="642"/>
        <w:rPr>
          <w:rFonts w:ascii="ＭＳ ゴシック" w:eastAsia="ＭＳ ゴシック" w:hAnsi="ＭＳ ゴシック" w:cs="Times New Roman"/>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03"/>
      </w:tblGrid>
      <w:tr w:rsidR="0061033B" w:rsidRPr="00BB5CD6" w:rsidTr="00EB774A">
        <w:tc>
          <w:tcPr>
            <w:tcW w:w="4678" w:type="dxa"/>
          </w:tcPr>
          <w:p w:rsidR="0061033B" w:rsidRPr="00BB5CD6" w:rsidRDefault="0061033B" w:rsidP="00EB774A">
            <w:pPr>
              <w:jc w:val="center"/>
              <w:rPr>
                <w:rFonts w:ascii="ＭＳ ゴシック" w:eastAsia="ＭＳ ゴシック" w:hAnsi="ＭＳ ゴシック"/>
              </w:rPr>
            </w:pPr>
            <w:r w:rsidRPr="00BB5CD6">
              <w:rPr>
                <w:rFonts w:ascii="ＭＳ ゴシック" w:eastAsia="ＭＳ ゴシック" w:hAnsi="ＭＳ ゴシック" w:hint="eastAsia"/>
              </w:rPr>
              <w:t>１　基準額</w:t>
            </w:r>
          </w:p>
        </w:tc>
        <w:tc>
          <w:tcPr>
            <w:tcW w:w="3903" w:type="dxa"/>
          </w:tcPr>
          <w:p w:rsidR="0061033B" w:rsidRPr="00BB5CD6" w:rsidRDefault="0061033B" w:rsidP="00EB774A">
            <w:pPr>
              <w:jc w:val="center"/>
              <w:rPr>
                <w:rFonts w:ascii="ＭＳ ゴシック" w:eastAsia="ＭＳ ゴシック" w:hAnsi="ＭＳ ゴシック"/>
              </w:rPr>
            </w:pPr>
            <w:r w:rsidRPr="00BB5CD6">
              <w:rPr>
                <w:rFonts w:ascii="ＭＳ ゴシック" w:eastAsia="ＭＳ ゴシック" w:hAnsi="ＭＳ ゴシック" w:hint="eastAsia"/>
              </w:rPr>
              <w:t>２　対象経費</w:t>
            </w:r>
          </w:p>
        </w:tc>
      </w:tr>
      <w:tr w:rsidR="0061033B" w:rsidRPr="00BB5CD6" w:rsidTr="00EB774A">
        <w:tc>
          <w:tcPr>
            <w:tcW w:w="4678" w:type="dxa"/>
          </w:tcPr>
          <w:p w:rsidR="0061033B" w:rsidRDefault="0061033B" w:rsidP="00EB774A">
            <w:pPr>
              <w:jc w:val="left"/>
              <w:rPr>
                <w:rFonts w:ascii="ＭＳ ゴシック" w:eastAsia="ＭＳ ゴシック" w:hAnsi="ＭＳ ゴシック"/>
              </w:rPr>
            </w:pPr>
            <w:r>
              <w:rPr>
                <w:rFonts w:ascii="ＭＳ ゴシック" w:eastAsia="ＭＳ ゴシック" w:hAnsi="ＭＳ ゴシック" w:hint="eastAsia"/>
              </w:rPr>
              <w:t>《スプリンクラーを新設する場合》</w:t>
            </w:r>
          </w:p>
          <w:p w:rsidR="0061033B" w:rsidRPr="005B3F9D" w:rsidRDefault="0061033B" w:rsidP="00EB774A">
            <w:pPr>
              <w:jc w:val="left"/>
              <w:rPr>
                <w:rFonts w:ascii="ＭＳ ゴシック" w:eastAsia="ＭＳ ゴシック" w:hAnsi="ＭＳ ゴシック"/>
              </w:rPr>
            </w:pPr>
            <w:r w:rsidRPr="005B3F9D">
              <w:rPr>
                <w:rFonts w:ascii="ＭＳ ゴシック" w:eastAsia="ＭＳ ゴシック" w:hAnsi="ＭＳ ゴシック"/>
              </w:rPr>
              <w:t>当該施設の</w:t>
            </w:r>
            <w:r w:rsidRPr="005B3F9D">
              <w:rPr>
                <w:rFonts w:ascii="ＭＳ ゴシック" w:eastAsia="ＭＳ ゴシック" w:hAnsi="ＭＳ ゴシック"/>
                <w:u w:val="single"/>
              </w:rPr>
              <w:t>対象面積</w:t>
            </w:r>
            <w:r w:rsidRPr="005B3F9D">
              <w:rPr>
                <w:rFonts w:ascii="ＭＳ ゴシック" w:eastAsia="ＭＳ ゴシック" w:hAnsi="ＭＳ ゴシック"/>
              </w:rPr>
              <w:t>に次に掲げる基準単価を乗じた額とし、消火ポンプユニットを整備する場合は（1）、（2）に限り1施設当たり</w:t>
            </w:r>
            <w:r w:rsidR="00627981">
              <w:rPr>
                <w:rFonts w:ascii="ＭＳ ゴシック" w:eastAsia="ＭＳ ゴシック" w:hAnsi="ＭＳ ゴシック"/>
              </w:rPr>
              <w:t>2,</w:t>
            </w:r>
            <w:r w:rsidR="0039652B">
              <w:rPr>
                <w:rFonts w:ascii="ＭＳ ゴシック" w:eastAsia="ＭＳ ゴシック" w:hAnsi="ＭＳ ゴシック"/>
              </w:rPr>
              <w:t>460</w:t>
            </w:r>
            <w:r w:rsidRPr="005B3F9D">
              <w:rPr>
                <w:rFonts w:ascii="ＭＳ ゴシック" w:eastAsia="ＭＳ ゴシック" w:hAnsi="ＭＳ ゴシック"/>
              </w:rPr>
              <w:t>千円を加算する。</w:t>
            </w:r>
          </w:p>
          <w:p w:rsidR="0061033B" w:rsidRPr="005B3F9D" w:rsidRDefault="0061033B" w:rsidP="00EB774A">
            <w:pPr>
              <w:jc w:val="left"/>
              <w:rPr>
                <w:rFonts w:ascii="ＭＳ ゴシック" w:eastAsia="ＭＳ ゴシック" w:hAnsi="ＭＳ ゴシック"/>
              </w:rPr>
            </w:pPr>
            <w:r w:rsidRPr="005B3F9D">
              <w:rPr>
                <w:rFonts w:ascii="ＭＳ ゴシック" w:eastAsia="ＭＳ ゴシック" w:hAnsi="ＭＳ ゴシック"/>
              </w:rPr>
              <w:t>（1）通常型スプリンクラー</w:t>
            </w:r>
          </w:p>
          <w:p w:rsidR="0061033B" w:rsidRPr="005B3F9D" w:rsidRDefault="0061033B" w:rsidP="00EB774A">
            <w:pPr>
              <w:ind w:firstLineChars="200" w:firstLine="420"/>
              <w:jc w:val="left"/>
              <w:rPr>
                <w:rFonts w:ascii="ＭＳ ゴシック" w:eastAsia="ＭＳ ゴシック" w:hAnsi="ＭＳ ゴシック"/>
              </w:rPr>
            </w:pPr>
            <w:r w:rsidRPr="005B3F9D">
              <w:rPr>
                <w:rFonts w:ascii="ＭＳ ゴシック" w:eastAsia="ＭＳ ゴシック" w:hAnsi="ＭＳ ゴシック"/>
              </w:rPr>
              <w:t>対象面積１㎡当たり基準単価</w:t>
            </w:r>
            <w:r w:rsidR="00627981">
              <w:rPr>
                <w:rFonts w:ascii="ＭＳ ゴシック" w:eastAsia="ＭＳ ゴシック" w:hAnsi="ＭＳ ゴシック"/>
              </w:rPr>
              <w:t xml:space="preserve"> 　　2</w:t>
            </w:r>
            <w:r w:rsidR="0039652B">
              <w:rPr>
                <w:rFonts w:ascii="ＭＳ ゴシック" w:eastAsia="ＭＳ ゴシック" w:hAnsi="ＭＳ ゴシック"/>
              </w:rPr>
              <w:t>4</w:t>
            </w:r>
            <w:r w:rsidRPr="005B3F9D">
              <w:rPr>
                <w:rFonts w:ascii="ＭＳ ゴシック" w:eastAsia="ＭＳ ゴシック" w:hAnsi="ＭＳ ゴシック"/>
              </w:rPr>
              <w:t>千円</w:t>
            </w:r>
          </w:p>
          <w:p w:rsidR="0061033B" w:rsidRPr="005B3F9D" w:rsidRDefault="0061033B" w:rsidP="00EB774A">
            <w:pPr>
              <w:jc w:val="left"/>
              <w:rPr>
                <w:rFonts w:ascii="ＭＳ ゴシック" w:eastAsia="ＭＳ ゴシック" w:hAnsi="ＭＳ ゴシック"/>
              </w:rPr>
            </w:pPr>
            <w:r w:rsidRPr="005B3F9D">
              <w:rPr>
                <w:rFonts w:ascii="ＭＳ ゴシック" w:eastAsia="ＭＳ ゴシック" w:hAnsi="ＭＳ ゴシック"/>
              </w:rPr>
              <w:t>（2）水道連結型スプリンクラー</w:t>
            </w:r>
          </w:p>
          <w:p w:rsidR="0061033B" w:rsidRPr="005B3F9D" w:rsidRDefault="0061033B" w:rsidP="00EB774A">
            <w:pPr>
              <w:ind w:firstLineChars="200" w:firstLine="420"/>
              <w:jc w:val="left"/>
              <w:rPr>
                <w:rFonts w:ascii="ＭＳ ゴシック" w:eastAsia="ＭＳ ゴシック" w:hAnsi="ＭＳ ゴシック"/>
              </w:rPr>
            </w:pPr>
            <w:r w:rsidRPr="005B3F9D">
              <w:rPr>
                <w:rFonts w:ascii="ＭＳ ゴシック" w:eastAsia="ＭＳ ゴシック" w:hAnsi="ＭＳ ゴシック"/>
              </w:rPr>
              <w:t>対象面積１㎡当たり基準単価</w:t>
            </w:r>
            <w:r w:rsidR="00627981">
              <w:rPr>
                <w:rFonts w:ascii="ＭＳ ゴシック" w:eastAsia="ＭＳ ゴシック" w:hAnsi="ＭＳ ゴシック"/>
              </w:rPr>
              <w:t xml:space="preserve">     2</w:t>
            </w:r>
            <w:r w:rsidR="0039652B">
              <w:rPr>
                <w:rFonts w:ascii="ＭＳ ゴシック" w:eastAsia="ＭＳ ゴシック" w:hAnsi="ＭＳ ゴシック"/>
              </w:rPr>
              <w:t>3</w:t>
            </w:r>
            <w:r w:rsidRPr="005B3F9D">
              <w:rPr>
                <w:rFonts w:ascii="ＭＳ ゴシック" w:eastAsia="ＭＳ ゴシック" w:hAnsi="ＭＳ ゴシック"/>
              </w:rPr>
              <w:t>千円</w:t>
            </w:r>
          </w:p>
          <w:p w:rsidR="0061033B" w:rsidRPr="005B3F9D" w:rsidRDefault="0061033B" w:rsidP="00EB774A">
            <w:pPr>
              <w:jc w:val="left"/>
              <w:rPr>
                <w:rFonts w:ascii="ＭＳ ゴシック" w:eastAsia="ＭＳ ゴシック" w:hAnsi="ＭＳ ゴシック"/>
              </w:rPr>
            </w:pPr>
            <w:r w:rsidRPr="005B3F9D">
              <w:rPr>
                <w:rFonts w:ascii="ＭＳ ゴシック" w:eastAsia="ＭＳ ゴシック" w:hAnsi="ＭＳ ゴシック"/>
              </w:rPr>
              <w:t>（3）パッケージ型自動消火設備</w:t>
            </w:r>
          </w:p>
          <w:p w:rsidR="0061033B" w:rsidRPr="005B3F9D" w:rsidRDefault="0061033B" w:rsidP="00EB774A">
            <w:pPr>
              <w:ind w:firstLineChars="200" w:firstLine="420"/>
              <w:jc w:val="left"/>
              <w:rPr>
                <w:rFonts w:ascii="ＭＳ ゴシック" w:eastAsia="ＭＳ ゴシック" w:hAnsi="ＭＳ ゴシック"/>
              </w:rPr>
            </w:pPr>
            <w:r>
              <w:rPr>
                <w:rFonts w:ascii="ＭＳ ゴシック" w:eastAsia="ＭＳ ゴシック" w:hAnsi="ＭＳ ゴシック"/>
              </w:rPr>
              <w:t>対象面積１㎡当た</w:t>
            </w:r>
            <w:r>
              <w:rPr>
                <w:rFonts w:ascii="ＭＳ ゴシック" w:eastAsia="ＭＳ ゴシック" w:hAnsi="ＭＳ ゴシック" w:hint="eastAsia"/>
              </w:rPr>
              <w:t>リ</w:t>
            </w:r>
            <w:r w:rsidRPr="005B3F9D">
              <w:rPr>
                <w:rFonts w:ascii="ＭＳ ゴシック" w:eastAsia="ＭＳ ゴシック" w:hAnsi="ＭＳ ゴシック"/>
              </w:rPr>
              <w:t>基準単価</w:t>
            </w:r>
            <w:r w:rsidR="00627981">
              <w:rPr>
                <w:rFonts w:ascii="ＭＳ ゴシック" w:eastAsia="ＭＳ ゴシック" w:hAnsi="ＭＳ ゴシック"/>
              </w:rPr>
              <w:t xml:space="preserve">     2</w:t>
            </w:r>
            <w:r w:rsidR="0039652B">
              <w:rPr>
                <w:rFonts w:ascii="ＭＳ ゴシック" w:eastAsia="ＭＳ ゴシック" w:hAnsi="ＭＳ ゴシック"/>
              </w:rPr>
              <w:t>8</w:t>
            </w:r>
            <w:r w:rsidRPr="005B3F9D">
              <w:rPr>
                <w:rFonts w:ascii="ＭＳ ゴシック" w:eastAsia="ＭＳ ゴシック" w:hAnsi="ＭＳ ゴシック"/>
              </w:rPr>
              <w:t>千円</w:t>
            </w:r>
          </w:p>
          <w:p w:rsidR="0061033B" w:rsidRPr="005B3F9D" w:rsidRDefault="0061033B" w:rsidP="00EB774A">
            <w:pPr>
              <w:jc w:val="left"/>
              <w:rPr>
                <w:rFonts w:ascii="ＭＳ ゴシック" w:eastAsia="ＭＳ ゴシック" w:hAnsi="ＭＳ ゴシック"/>
              </w:rPr>
            </w:pPr>
            <w:r w:rsidRPr="005B3F9D">
              <w:rPr>
                <w:rFonts w:ascii="ＭＳ ゴシック" w:eastAsia="ＭＳ ゴシック" w:hAnsi="ＭＳ ゴシック"/>
              </w:rPr>
              <w:t>（4）消防法施行令第32条適用設備</w:t>
            </w:r>
          </w:p>
          <w:p w:rsidR="0061033B" w:rsidRPr="00BB5CD6" w:rsidRDefault="0061033B" w:rsidP="0039652B">
            <w:pPr>
              <w:ind w:firstLineChars="300" w:firstLine="630"/>
              <w:jc w:val="left"/>
              <w:rPr>
                <w:rFonts w:ascii="ＭＳ ゴシック" w:eastAsia="ＭＳ ゴシック" w:hAnsi="ＭＳ ゴシック"/>
              </w:rPr>
            </w:pPr>
            <w:r w:rsidRPr="005B3F9D">
              <w:rPr>
                <w:rFonts w:ascii="ＭＳ ゴシック" w:eastAsia="ＭＳ ゴシック" w:hAnsi="ＭＳ ゴシック"/>
              </w:rPr>
              <w:t>対象面積１㎡当たり基準単価</w:t>
            </w:r>
            <w:r w:rsidR="00627981">
              <w:rPr>
                <w:rFonts w:ascii="ＭＳ ゴシック" w:eastAsia="ＭＳ ゴシック" w:hAnsi="ＭＳ ゴシック"/>
              </w:rPr>
              <w:t xml:space="preserve">   2</w:t>
            </w:r>
            <w:r w:rsidR="0039652B">
              <w:rPr>
                <w:rFonts w:ascii="ＭＳ ゴシック" w:eastAsia="ＭＳ ゴシック" w:hAnsi="ＭＳ ゴシック"/>
              </w:rPr>
              <w:t>7</w:t>
            </w:r>
            <w:r w:rsidRPr="005B3F9D">
              <w:rPr>
                <w:rFonts w:ascii="ＭＳ ゴシック" w:eastAsia="ＭＳ ゴシック" w:hAnsi="ＭＳ ゴシック"/>
              </w:rPr>
              <w:t>千円</w:t>
            </w:r>
          </w:p>
        </w:tc>
        <w:tc>
          <w:tcPr>
            <w:tcW w:w="3903" w:type="dxa"/>
          </w:tcPr>
          <w:p w:rsidR="0061033B" w:rsidRPr="009E55A3" w:rsidRDefault="0061033B" w:rsidP="00EB774A">
            <w:pPr>
              <w:jc w:val="left"/>
              <w:rPr>
                <w:rFonts w:asciiTheme="majorEastAsia" w:eastAsiaTheme="majorEastAsia" w:hAnsiTheme="majorEastAsia"/>
              </w:rPr>
            </w:pPr>
            <w:r w:rsidRPr="005B3F9D">
              <w:rPr>
                <w:rFonts w:asciiTheme="majorEastAsia" w:eastAsiaTheme="majorEastAsia" w:hAnsiTheme="majorEastAsia"/>
              </w:rPr>
              <w:t>スプリンクラー（パッケージ型自動消火設備を含む）整備のために必要な工事費又は工事請負費</w:t>
            </w:r>
          </w:p>
        </w:tc>
      </w:tr>
      <w:tr w:rsidR="0061033B" w:rsidRPr="00BB5CD6" w:rsidTr="00EB774A">
        <w:tc>
          <w:tcPr>
            <w:tcW w:w="4678" w:type="dxa"/>
          </w:tcPr>
          <w:p w:rsidR="0061033B" w:rsidRDefault="0061033B" w:rsidP="00EB774A">
            <w:pPr>
              <w:jc w:val="left"/>
              <w:rPr>
                <w:rFonts w:ascii="ＭＳ ゴシック" w:eastAsia="ＭＳ ゴシック" w:hAnsi="ＭＳ ゴシック"/>
              </w:rPr>
            </w:pPr>
            <w:r>
              <w:rPr>
                <w:rFonts w:ascii="ＭＳ ゴシック" w:eastAsia="ＭＳ ゴシック" w:hAnsi="ＭＳ ゴシック" w:hint="eastAsia"/>
              </w:rPr>
              <w:t>《</w:t>
            </w:r>
            <w:r w:rsidRPr="00BB5CD6">
              <w:rPr>
                <w:rFonts w:ascii="ＭＳ ゴシック" w:eastAsia="ＭＳ ゴシック" w:hAnsi="ＭＳ ゴシック" w:hint="eastAsia"/>
              </w:rPr>
              <w:t>自動火災報知設備を新設する場合</w:t>
            </w:r>
            <w:r>
              <w:rPr>
                <w:rFonts w:ascii="ＭＳ ゴシック" w:eastAsia="ＭＳ ゴシック" w:hAnsi="ＭＳ ゴシック" w:hint="eastAsia"/>
              </w:rPr>
              <w:t>》</w:t>
            </w:r>
          </w:p>
          <w:p w:rsidR="0061033B" w:rsidRPr="00C15ED2" w:rsidRDefault="0061033B" w:rsidP="00EB774A">
            <w:pPr>
              <w:jc w:val="left"/>
              <w:rPr>
                <w:rFonts w:ascii="ＭＳ ゴシック" w:eastAsia="ＭＳ ゴシック" w:hAnsi="ＭＳ ゴシック"/>
                <w:b/>
              </w:rPr>
            </w:pPr>
            <w:r w:rsidRPr="00C15ED2">
              <w:rPr>
                <w:rFonts w:ascii="ＭＳ ゴシック" w:eastAsia="ＭＳ ゴシック" w:hAnsi="ＭＳ ゴシック" w:hint="eastAsia"/>
                <w:b/>
              </w:rPr>
              <w:t>※別紙参照</w:t>
            </w:r>
          </w:p>
          <w:p w:rsidR="0061033B" w:rsidRPr="00BB5CD6" w:rsidRDefault="0061033B" w:rsidP="0039652B">
            <w:pPr>
              <w:jc w:val="left"/>
              <w:rPr>
                <w:rFonts w:ascii="ＭＳ ゴシック" w:eastAsia="ＭＳ ゴシック" w:hAnsi="ＭＳ ゴシック"/>
              </w:rPr>
            </w:pPr>
            <w:r>
              <w:rPr>
                <w:rFonts w:ascii="ＭＳ ゴシック" w:eastAsia="ＭＳ ゴシック" w:hAnsi="ＭＳ ゴシック" w:hint="eastAsia"/>
              </w:rPr>
              <w:t>１施設当たり</w:t>
            </w:r>
            <w:r w:rsidR="002D768D">
              <w:rPr>
                <w:rFonts w:ascii="ＭＳ ゴシック" w:eastAsia="ＭＳ ゴシック" w:hAnsi="ＭＳ ゴシック" w:hint="eastAsia"/>
              </w:rPr>
              <w:t>1,</w:t>
            </w:r>
            <w:r w:rsidR="00627981">
              <w:rPr>
                <w:rFonts w:ascii="ＭＳ ゴシック" w:eastAsia="ＭＳ ゴシック" w:hAnsi="ＭＳ ゴシック"/>
              </w:rPr>
              <w:t>2</w:t>
            </w:r>
            <w:r w:rsidR="0039652B">
              <w:rPr>
                <w:rFonts w:ascii="ＭＳ ゴシック" w:eastAsia="ＭＳ ゴシック" w:hAnsi="ＭＳ ゴシック"/>
              </w:rPr>
              <w:t>79</w:t>
            </w:r>
            <w:r w:rsidRPr="00BB5CD6">
              <w:rPr>
                <w:rFonts w:ascii="ＭＳ ゴシック" w:eastAsia="ＭＳ ゴシック" w:hAnsi="ＭＳ ゴシック" w:hint="eastAsia"/>
              </w:rPr>
              <w:t>千円</w:t>
            </w:r>
          </w:p>
        </w:tc>
        <w:tc>
          <w:tcPr>
            <w:tcW w:w="3903" w:type="dxa"/>
          </w:tcPr>
          <w:p w:rsidR="0061033B" w:rsidRPr="00BB5CD6" w:rsidRDefault="0061033B" w:rsidP="00EB774A">
            <w:pPr>
              <w:jc w:val="left"/>
              <w:rPr>
                <w:rFonts w:ascii="ＭＳ ゴシック" w:eastAsia="ＭＳ ゴシック" w:hAnsi="ＭＳ ゴシック"/>
              </w:rPr>
            </w:pPr>
            <w:r>
              <w:rPr>
                <w:rFonts w:ascii="ＭＳ ゴシック" w:eastAsia="ＭＳ ゴシック" w:hAnsi="ＭＳ ゴシック"/>
              </w:rPr>
              <w:t>自動火災報知設備整備のために必要な工事費又は</w:t>
            </w:r>
            <w:r w:rsidRPr="00BB5CD6">
              <w:rPr>
                <w:rFonts w:ascii="ＭＳ ゴシック" w:eastAsia="ＭＳ ゴシック" w:hAnsi="ＭＳ ゴシック" w:hint="eastAsia"/>
              </w:rPr>
              <w:t>工事請負費</w:t>
            </w:r>
          </w:p>
        </w:tc>
      </w:tr>
    </w:tbl>
    <w:p w:rsidR="0061033B" w:rsidRPr="00190238" w:rsidRDefault="0061033B" w:rsidP="0061033B">
      <w:pPr>
        <w:outlineLvl w:val="0"/>
        <w:rPr>
          <w:rFonts w:ascii="ＭＳ ゴシック" w:eastAsia="ＭＳ ゴシック" w:hAnsi="ＭＳ ゴシック" w:cs="Times New Roman"/>
          <w:spacing w:val="2"/>
        </w:rPr>
      </w:pPr>
    </w:p>
    <w:p w:rsidR="0061033B" w:rsidRDefault="0061033B" w:rsidP="0061033B">
      <w:pPr>
        <w:ind w:firstLineChars="200" w:firstLine="420"/>
        <w:outlineLvl w:val="0"/>
        <w:rPr>
          <w:rFonts w:ascii="ＭＳ ゴシック" w:eastAsia="ＭＳ ゴシック" w:hAnsi="ＭＳ ゴシック" w:cs="Times New Roman"/>
          <w:spacing w:val="2"/>
        </w:rPr>
      </w:pPr>
      <w:r>
        <w:rPr>
          <w:rFonts w:ascii="ＭＳ ゴシック" w:eastAsia="ＭＳ ゴシック" w:hAnsi="ＭＳ ゴシック" w:cs="Times New Roman"/>
          <w:noProof/>
          <w:spacing w:val="2"/>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67945</wp:posOffset>
                </wp:positionV>
                <wp:extent cx="5600700" cy="4254500"/>
                <wp:effectExtent l="13970" t="10795" r="5080"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254500"/>
                        </a:xfrm>
                        <a:prstGeom prst="bracketPair">
                          <a:avLst>
                            <a:gd name="adj" fmla="val 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38A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85pt;margin-top:5.35pt;width:441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B7ngIAACIFAAAOAAAAZHJzL2Uyb0RvYy54bWysVM2O0zAQviPxDpbv3fxs2m2jTVerpkVI&#10;C6y08ABu7DRmHTvYbtMFceiZI48AEg+24j0YO2lp2QtC5OB4PPbn+Wa+8eXVthZow7ThSmY4Ogsx&#10;YrJQlMtVht+9XQzGGBlLJCVCSZbhB2bw1fT5s8u2SVmsKiUo0whApEnbJsOVtU0aBKaoWE3MmWqY&#10;BGepdE0smHoVUE1aQK9FEIfhKGiVpo1WBTMGVvPOiacevyxZYd+UpWEWiQxDbNaP2o9LNwbTS5Ku&#10;NGkqXvRhkH+IoiZcwqUHqJxYgtaaP4GqeaGVUaU9K1QdqLLkBfMcgE0U/sHmriIN81wgOaY5pMn8&#10;P9ji9eZWI06hdhhJUkOJfn7/8bj78rj79rj7iiKXobYxKWy8a26142iaG1XcGyTVrCJyxa61Vm3F&#10;CIW4/P7g5IAzDBxFy/aVonABWVvlk7Utde0AIQ1o62vycKgJ21pUwOJwFIYXIZSuAF8SD5MhGBBT&#10;QNL98UYb+4KpGrlJhpeaFPfM3hKu/S1kc2Osrw3tGRL6HqOyFlDpDREonozOe8h+L4DvQd1BqRZc&#10;CC8VIVGb4ckwHnpsowSnzunzolfLmdAIMIGG/3rYk21arSX1YC5n835uCRfdHC4X0uFBCvrIXTK8&#10;mj5Nwsl8PB8ngyQezQdJmOeD68UsGYwW0cUwP89nszz67EKLkrTilDLpotsrO0r+Tjl9j3WaPGj7&#10;hIU5Jrvw31OywWkYvmrAZf/37LxYnD46nS0VfQCtaNW1KjwtMKmU/ohRC22aYfNhTTTDSLyUoLeL&#10;JJ4Moa+9MR5PQCj62LE8chBZAFCGLUbddGa7l2DdaL6q4J7IF1Wqa1Boya2TmVNvF1NvQCP6+PtH&#10;w3X6se13/X7apr8AAAD//wMAUEsDBBQABgAIAAAAIQBCnqIX3AAAAAkBAAAPAAAAZHJzL2Rvd25y&#10;ZXYueG1sTE/BTsMwDL0j8Q+RkbixlElbS2k6AYIDJ9hAQrt5jWkLiVM12Vb4eswJTs/P7+n5uVpN&#10;3qkDjbEPbOByloEiboLtuTXw+vJwUYCKCdmiC0wGvijCqj49qbC04chrOmxSqySEY4kGupSGUuvY&#10;dOQxzsJALNp7GD0moWOr7YhHCfdOz7NsqT32LBc6HOiuo+Zzs/cGXFPQ91ty99P2Nt8+zz8e41O+&#10;MOb8bLq5BpVoSn9m+K0v1aGWTruwZxuVE77IxSmYCYpeXOUy7AwsC9noutL/P6h/AAAA//8DAFBL&#10;AQItABQABgAIAAAAIQC2gziS/gAAAOEBAAATAAAAAAAAAAAAAAAAAAAAAABbQ29udGVudF9UeXBl&#10;c10ueG1sUEsBAi0AFAAGAAgAAAAhADj9If/WAAAAlAEAAAsAAAAAAAAAAAAAAAAALwEAAF9yZWxz&#10;Ly5yZWxzUEsBAi0AFAAGAAgAAAAhAEetIHueAgAAIgUAAA4AAAAAAAAAAAAAAAAALgIAAGRycy9l&#10;Mm9Eb2MueG1sUEsBAi0AFAAGAAgAAAAhAEKeohfcAAAACQEAAA8AAAAAAAAAAAAAAAAA+AQAAGRy&#10;cy9kb3ducmV2LnhtbFBLBQYAAAAABAAEAPMAAAABBgAAAAA=&#10;" adj="640">
                <v:textbox inset="5.85pt,.7pt,5.85pt,.7pt"/>
              </v:shape>
            </w:pict>
          </mc:Fallback>
        </mc:AlternateContent>
      </w:r>
      <w:r>
        <w:rPr>
          <w:rFonts w:ascii="ＭＳ ゴシック" w:eastAsia="ＭＳ ゴシック" w:hAnsi="ＭＳ ゴシック" w:cs="Times New Roman" w:hint="eastAsia"/>
          <w:spacing w:val="2"/>
          <w:u w:val="thick"/>
        </w:rPr>
        <w:t>補助</w:t>
      </w:r>
      <w:r w:rsidRPr="00381292">
        <w:rPr>
          <w:rFonts w:ascii="ＭＳ ゴシック" w:eastAsia="ＭＳ ゴシック" w:hAnsi="ＭＳ ゴシック" w:cs="Times New Roman" w:hint="eastAsia"/>
          <w:spacing w:val="2"/>
          <w:u w:val="thick"/>
        </w:rPr>
        <w:t>対象面積</w:t>
      </w:r>
      <w:r w:rsidRPr="00E61AA6">
        <w:rPr>
          <w:rFonts w:ascii="ＭＳ ゴシック" w:eastAsia="ＭＳ ゴシック" w:hAnsi="ＭＳ ゴシック" w:cs="Times New Roman" w:hint="eastAsia"/>
          <w:spacing w:val="2"/>
        </w:rPr>
        <w:t>について</w:t>
      </w:r>
    </w:p>
    <w:p w:rsidR="0061033B" w:rsidRPr="00DC0C36" w:rsidRDefault="0061033B" w:rsidP="0061033B">
      <w:pPr>
        <w:ind w:leftChars="300" w:left="630" w:rightChars="269" w:right="565" w:firstLineChars="100" w:firstLine="214"/>
        <w:outlineLvl w:val="0"/>
        <w:rPr>
          <w:rFonts w:ascii="ＭＳ ゴシック" w:eastAsia="ＭＳ ゴシック" w:hAnsi="ＭＳ ゴシック" w:cs="Times New Roman"/>
          <w:spacing w:val="2"/>
        </w:rPr>
      </w:pPr>
      <w:r w:rsidRPr="00DC0C36">
        <w:rPr>
          <w:rFonts w:ascii="ＭＳ ゴシック" w:eastAsia="ＭＳ ゴシック" w:hAnsi="ＭＳ ゴシック" w:cs="Times New Roman" w:hint="eastAsia"/>
          <w:spacing w:val="2"/>
        </w:rPr>
        <w:t>有床診療所等スプリンクラー等施設整備事業における「対象面積」は、「スプリンクラー設備等を設置する居室等の面積（スプリンクラー設備等の一部として設ける補助散水栓等の散水範囲を含む）」であり、「スプリンクラー設備等を設置する居室等」とは、「スプリンクラーヘッドが設けられている居室等を指し、</w:t>
      </w:r>
      <w:r w:rsidRPr="00183A73">
        <w:rPr>
          <w:rFonts w:ascii="ＭＳ ゴシック" w:eastAsia="ＭＳ ゴシック" w:hAnsi="ＭＳ ゴシック" w:cs="Times New Roman" w:hint="eastAsia"/>
          <w:spacing w:val="2"/>
          <w:u w:val="wave"/>
        </w:rPr>
        <w:t>スプリンクラーヘッドがない、又は配管のみを設ける廊下等は、上記補助散水栓等の散水範囲に含まれない場合は該当しない</w:t>
      </w:r>
      <w:r>
        <w:rPr>
          <w:rFonts w:ascii="ＭＳ ゴシック" w:eastAsia="ＭＳ ゴシック" w:hAnsi="ＭＳ ゴシック" w:cs="Times New Roman" w:hint="eastAsia"/>
          <w:spacing w:val="2"/>
        </w:rPr>
        <w:t>」ものです</w:t>
      </w:r>
      <w:r w:rsidRPr="00DC0C36">
        <w:rPr>
          <w:rFonts w:ascii="ＭＳ ゴシック" w:eastAsia="ＭＳ ゴシック" w:hAnsi="ＭＳ ゴシック" w:cs="Times New Roman" w:hint="eastAsia"/>
          <w:spacing w:val="2"/>
        </w:rPr>
        <w:t>。</w:t>
      </w:r>
    </w:p>
    <w:p w:rsidR="0061033B" w:rsidRDefault="0061033B" w:rsidP="0061033B">
      <w:pPr>
        <w:ind w:leftChars="300" w:left="630" w:rightChars="269" w:right="565" w:firstLineChars="100" w:firstLine="214"/>
        <w:outlineLvl w:val="0"/>
        <w:rPr>
          <w:rFonts w:ascii="ＭＳ ゴシック" w:eastAsia="ＭＳ ゴシック" w:hAnsi="ＭＳ ゴシック" w:cs="Times New Roman"/>
          <w:spacing w:val="2"/>
        </w:rPr>
      </w:pPr>
      <w:r w:rsidRPr="00DC0C36">
        <w:rPr>
          <w:rFonts w:ascii="ＭＳ ゴシック" w:eastAsia="ＭＳ ゴシック" w:hAnsi="ＭＳ ゴシック" w:cs="Times New Roman" w:hint="eastAsia"/>
          <w:spacing w:val="2"/>
        </w:rPr>
        <w:t>また、施設の一部に住宅、介護保険施</w:t>
      </w:r>
      <w:r>
        <w:rPr>
          <w:rFonts w:ascii="ＭＳ ゴシック" w:eastAsia="ＭＳ ゴシック" w:hAnsi="ＭＳ ゴシック" w:cs="Times New Roman" w:hint="eastAsia"/>
          <w:spacing w:val="2"/>
        </w:rPr>
        <w:t>設等の医療施設以外の部分がある場合は、当該部分は対象面積に含みません</w:t>
      </w:r>
      <w:r w:rsidRPr="00DC0C36">
        <w:rPr>
          <w:rFonts w:ascii="ＭＳ ゴシック" w:eastAsia="ＭＳ ゴシック" w:hAnsi="ＭＳ ゴシック" w:cs="Times New Roman" w:hint="eastAsia"/>
          <w:spacing w:val="2"/>
        </w:rPr>
        <w:t>。</w:t>
      </w:r>
    </w:p>
    <w:p w:rsidR="0061033B" w:rsidRDefault="0061033B" w:rsidP="0061033B">
      <w:pPr>
        <w:ind w:firstLineChars="300" w:firstLine="642"/>
        <w:outlineLvl w:val="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 xml:space="preserve">　また、以下についてご留意ください。</w:t>
      </w:r>
    </w:p>
    <w:p w:rsidR="0061033B" w:rsidRDefault="0061033B" w:rsidP="0061033B">
      <w:pPr>
        <w:outlineLvl w:val="0"/>
        <w:rPr>
          <w:rFonts w:ascii="ＭＳ ゴシック" w:eastAsia="ＭＳ ゴシック" w:hAnsi="ＭＳ ゴシック" w:cs="Times New Roman"/>
          <w:spacing w:val="2"/>
        </w:rPr>
      </w:pPr>
    </w:p>
    <w:p w:rsidR="0061033B" w:rsidRPr="00DC4B75" w:rsidRDefault="0061033B" w:rsidP="0061033B">
      <w:pPr>
        <w:ind w:leftChars="250" w:left="739" w:rightChars="250" w:right="525" w:hangingChars="100" w:hanging="214"/>
        <w:outlineLvl w:val="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 xml:space="preserve">※　</w:t>
      </w:r>
      <w:r w:rsidRPr="00DC4B75">
        <w:rPr>
          <w:rFonts w:ascii="ＭＳ ゴシック" w:eastAsia="ＭＳ ゴシック" w:hAnsi="ＭＳ ゴシック" w:cs="Times New Roman" w:hint="eastAsia"/>
          <w:spacing w:val="2"/>
        </w:rPr>
        <w:t>補助対象となるのは、スプリンクラーを設置する部分のうち、事業計画書提出時点の保健所の開設許可等を受けた医療施設として機能しているところであり、ナースステーション、受付、事務室等を含みます</w:t>
      </w:r>
      <w:r>
        <w:rPr>
          <w:rFonts w:ascii="ＭＳ ゴシック" w:eastAsia="ＭＳ ゴシック" w:hAnsi="ＭＳ ゴシック" w:cs="Times New Roman" w:hint="eastAsia"/>
          <w:spacing w:val="2"/>
        </w:rPr>
        <w:t>。</w:t>
      </w:r>
    </w:p>
    <w:p w:rsidR="0061033B" w:rsidRDefault="0061033B" w:rsidP="0061033B">
      <w:pPr>
        <w:outlineLvl w:val="0"/>
        <w:rPr>
          <w:rFonts w:ascii="ＭＳ ゴシック" w:eastAsia="ＭＳ ゴシック" w:hAnsi="ＭＳ ゴシック" w:cs="Times New Roman"/>
          <w:spacing w:val="2"/>
        </w:rPr>
      </w:pPr>
    </w:p>
    <w:p w:rsidR="0061033B" w:rsidRDefault="0061033B" w:rsidP="0061033B">
      <w:pPr>
        <w:ind w:leftChars="250" w:left="739" w:rightChars="250" w:right="525" w:hangingChars="100" w:hanging="214"/>
        <w:outlineLvl w:val="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　消防法施行令では、手術室、人工血液透析室、内視鏡検査室、ＩＣＵ、浴室、便所、階段、エレベーター、Ｘ線撮影室等放射線を使用する室などについては、</w:t>
      </w:r>
      <w:r w:rsidRPr="00B62BEA">
        <w:rPr>
          <w:rFonts w:ascii="ＭＳ ゴシック" w:eastAsia="ＭＳ ゴシック" w:hAnsi="ＭＳ ゴシック" w:cs="Times New Roman" w:hint="eastAsia"/>
          <w:spacing w:val="2"/>
        </w:rPr>
        <w:t>スプリンクラー設備の設置を義務付けていませんが、その部屋全体が、補助散水</w:t>
      </w:r>
      <w:r>
        <w:rPr>
          <w:rFonts w:ascii="ＭＳ ゴシック" w:eastAsia="ＭＳ ゴシック" w:hAnsi="ＭＳ ゴシック" w:cs="Times New Roman" w:hint="eastAsia"/>
          <w:spacing w:val="2"/>
        </w:rPr>
        <w:t>栓等の散水範囲に含まれる場合のみ、当該面積を補助</w:t>
      </w:r>
      <w:r w:rsidRPr="00B62BEA">
        <w:rPr>
          <w:rFonts w:ascii="ＭＳ ゴシック" w:eastAsia="ＭＳ ゴシック" w:hAnsi="ＭＳ ゴシック" w:cs="Times New Roman" w:hint="eastAsia"/>
          <w:spacing w:val="2"/>
        </w:rPr>
        <w:t>対象面積</w:t>
      </w:r>
      <w:r>
        <w:rPr>
          <w:rFonts w:ascii="ＭＳ ゴシック" w:eastAsia="ＭＳ ゴシック" w:hAnsi="ＭＳ ゴシック" w:cs="Times New Roman" w:hint="eastAsia"/>
          <w:spacing w:val="2"/>
        </w:rPr>
        <w:t>に含めることは</w:t>
      </w:r>
      <w:r w:rsidRPr="00B62BEA">
        <w:rPr>
          <w:rFonts w:ascii="ＭＳ ゴシック" w:eastAsia="ＭＳ ゴシック" w:hAnsi="ＭＳ ゴシック" w:cs="Times New Roman" w:hint="eastAsia"/>
          <w:spacing w:val="2"/>
        </w:rPr>
        <w:t>できます。</w:t>
      </w:r>
    </w:p>
    <w:p w:rsidR="0061033B" w:rsidRDefault="0061033B" w:rsidP="0061033B">
      <w:pPr>
        <w:ind w:leftChars="250" w:left="739" w:rightChars="250" w:right="525" w:hangingChars="100" w:hanging="214"/>
        <w:outlineLvl w:val="0"/>
        <w:rPr>
          <w:rFonts w:ascii="ＭＳ ゴシック" w:eastAsia="ＭＳ ゴシック" w:hAnsi="ＭＳ ゴシック" w:cs="Times New Roman"/>
          <w:spacing w:val="2"/>
        </w:rPr>
      </w:pPr>
    </w:p>
    <w:p w:rsidR="0061033B" w:rsidRPr="00DD48E8" w:rsidRDefault="0061033B" w:rsidP="0061033B">
      <w:pPr>
        <w:numPr>
          <w:ilvl w:val="0"/>
          <w:numId w:val="1"/>
        </w:numPr>
        <w:overflowPunct w:val="0"/>
        <w:ind w:rightChars="250" w:right="525"/>
        <w:textAlignment w:val="baseline"/>
        <w:outlineLvl w:val="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補助対象面積の算定方法は、</w:t>
      </w:r>
      <w:r w:rsidRPr="00DD48E8">
        <w:rPr>
          <w:rFonts w:ascii="ＭＳ ゴシック" w:eastAsia="ＭＳ ゴシック" w:hAnsi="ＭＳ ゴシック" w:cs="Times New Roman" w:hint="eastAsia"/>
          <w:spacing w:val="2"/>
        </w:rPr>
        <w:t>小数点第一位を四捨五入し、整数で求めたものです。</w:t>
      </w:r>
    </w:p>
    <w:p w:rsidR="00BD6AE8" w:rsidRDefault="00BD6AE8" w:rsidP="0061033B">
      <w:pPr>
        <w:outlineLvl w:val="0"/>
        <w:rPr>
          <w:rFonts w:ascii="ＭＳ ゴシック" w:eastAsia="ＭＳ ゴシック" w:hAnsi="ＭＳ ゴシック" w:cs="Times New Roman"/>
          <w:b/>
          <w:spacing w:val="2"/>
        </w:rPr>
      </w:pPr>
    </w:p>
    <w:p w:rsidR="0061033B" w:rsidRDefault="0061033B" w:rsidP="0061033B">
      <w:pPr>
        <w:outlineLvl w:val="0"/>
        <w:rPr>
          <w:rFonts w:ascii="ＭＳ ゴシック" w:eastAsia="ＭＳ ゴシック" w:hAnsi="ＭＳ ゴシック" w:cs="Times New Roman"/>
          <w:b/>
          <w:spacing w:val="2"/>
        </w:rPr>
      </w:pPr>
      <w:r>
        <w:rPr>
          <w:rFonts w:ascii="ＭＳ ゴシック" w:eastAsia="ＭＳ ゴシック" w:hAnsi="ＭＳ ゴシック" w:cs="Times New Roman" w:hint="eastAsia"/>
          <w:b/>
          <w:spacing w:val="2"/>
        </w:rPr>
        <w:lastRenderedPageBreak/>
        <w:t>２</w:t>
      </w:r>
      <w:r w:rsidRPr="001E1882">
        <w:rPr>
          <w:rFonts w:ascii="ＭＳ ゴシック" w:eastAsia="ＭＳ ゴシック" w:hAnsi="ＭＳ ゴシック" w:cs="Times New Roman" w:hint="eastAsia"/>
          <w:b/>
          <w:spacing w:val="2"/>
        </w:rPr>
        <w:t xml:space="preserve">　</w:t>
      </w:r>
      <w:r>
        <w:rPr>
          <w:rFonts w:ascii="ＭＳ ゴシック" w:eastAsia="ＭＳ ゴシック" w:hAnsi="ＭＳ ゴシック" w:cs="Times New Roman" w:hint="eastAsia"/>
          <w:b/>
          <w:spacing w:val="2"/>
        </w:rPr>
        <w:t>留意点</w:t>
      </w:r>
    </w:p>
    <w:p w:rsidR="0061033B" w:rsidRDefault="0061033B" w:rsidP="0061033B">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（１）事業について</w:t>
      </w:r>
    </w:p>
    <w:p w:rsidR="0061033B" w:rsidRDefault="0061033B" w:rsidP="0061033B">
      <w:pPr>
        <w:ind w:firstLineChars="100" w:firstLine="210"/>
        <w:rPr>
          <w:rFonts w:ascii="ＭＳ ゴシック" w:eastAsia="ＭＳ ゴシック" w:hAnsi="ＭＳ ゴシック" w:cs="ＭＳ Ｐゴシック"/>
        </w:rPr>
      </w:pPr>
      <w:r>
        <w:rPr>
          <w:rFonts w:ascii="ＭＳ ゴシック" w:eastAsia="ＭＳ ゴシック" w:hAnsi="ＭＳ ゴシック" w:cs="ＭＳ Ｐゴシック" w:hint="eastAsia"/>
        </w:rPr>
        <w:t>・今回の事業</w:t>
      </w:r>
      <w:r w:rsidRPr="006E3484">
        <w:rPr>
          <w:rFonts w:ascii="ＭＳ ゴシック" w:eastAsia="ＭＳ ゴシック" w:hAnsi="ＭＳ ゴシック" w:cs="ＭＳ Ｐゴシック" w:hint="eastAsia"/>
        </w:rPr>
        <w:t>計画</w:t>
      </w:r>
      <w:r>
        <w:rPr>
          <w:rFonts w:ascii="ＭＳ ゴシック" w:eastAsia="ＭＳ ゴシック" w:hAnsi="ＭＳ ゴシック" w:cs="ＭＳ Ｐゴシック" w:hint="eastAsia"/>
        </w:rPr>
        <w:t>書</w:t>
      </w:r>
      <w:r w:rsidRPr="006E3484">
        <w:rPr>
          <w:rFonts w:ascii="ＭＳ ゴシック" w:eastAsia="ＭＳ ゴシック" w:hAnsi="ＭＳ ゴシック" w:cs="ＭＳ Ｐゴシック" w:hint="eastAsia"/>
        </w:rPr>
        <w:t>の提出</w:t>
      </w:r>
      <w:r>
        <w:rPr>
          <w:rFonts w:ascii="ＭＳ ゴシック" w:eastAsia="ＭＳ ゴシック" w:hAnsi="ＭＳ ゴシック" w:cs="ＭＳ Ｐゴシック" w:hint="eastAsia"/>
        </w:rPr>
        <w:t>により、補助</w:t>
      </w:r>
      <w:r w:rsidRPr="006E3484">
        <w:rPr>
          <w:rFonts w:ascii="ＭＳ ゴシック" w:eastAsia="ＭＳ ゴシック" w:hAnsi="ＭＳ ゴシック" w:cs="ＭＳ Ｐゴシック" w:hint="eastAsia"/>
        </w:rPr>
        <w:t>金の交付</w:t>
      </w:r>
      <w:r>
        <w:rPr>
          <w:rFonts w:ascii="ＭＳ ゴシック" w:eastAsia="ＭＳ ゴシック" w:hAnsi="ＭＳ ゴシック" w:cs="ＭＳ Ｐゴシック" w:hint="eastAsia"/>
        </w:rPr>
        <w:t>が確約される</w:t>
      </w:r>
      <w:r w:rsidRPr="006E3484">
        <w:rPr>
          <w:rFonts w:ascii="ＭＳ ゴシック" w:eastAsia="ＭＳ ゴシック" w:hAnsi="ＭＳ ゴシック" w:cs="ＭＳ Ｐゴシック" w:hint="eastAsia"/>
        </w:rPr>
        <w:t>ものでは</w:t>
      </w:r>
      <w:r>
        <w:rPr>
          <w:rFonts w:ascii="ＭＳ ゴシック" w:eastAsia="ＭＳ ゴシック" w:hAnsi="ＭＳ ゴシック" w:cs="ＭＳ Ｐゴシック" w:hint="eastAsia"/>
        </w:rPr>
        <w:t>ありません。補助金の</w:t>
      </w:r>
    </w:p>
    <w:p w:rsidR="0061033B" w:rsidRPr="00BF59E7" w:rsidRDefault="0061033B" w:rsidP="0061033B">
      <w:pPr>
        <w:ind w:firstLineChars="100" w:firstLine="210"/>
        <w:rPr>
          <w:rFonts w:ascii="ＭＳ ゴシック" w:eastAsia="ＭＳ ゴシック" w:hAnsi="ＭＳ ゴシック" w:cs="Times New Roman"/>
          <w:spacing w:val="2"/>
        </w:rPr>
      </w:pPr>
      <w:r>
        <w:rPr>
          <w:rFonts w:ascii="ＭＳ ゴシック" w:eastAsia="ＭＳ ゴシック" w:hAnsi="ＭＳ ゴシック" w:cs="ＭＳ Ｐゴシック" w:hint="eastAsia"/>
        </w:rPr>
        <w:t xml:space="preserve">　交付先として選定された事業者には補助金の内示について通知します。</w:t>
      </w:r>
    </w:p>
    <w:p w:rsidR="0061033B" w:rsidRDefault="0061033B" w:rsidP="0061033B">
      <w:pPr>
        <w:ind w:left="424" w:hangingChars="202" w:hanging="424"/>
        <w:rPr>
          <w:rFonts w:ascii="ＭＳ ゴシック" w:eastAsia="ＭＳ ゴシック" w:hAnsi="ＭＳ ゴシック" w:cs="Times New Roman"/>
          <w:spacing w:val="2"/>
        </w:rPr>
      </w:pPr>
      <w:r>
        <w:rPr>
          <w:rFonts w:ascii="ＭＳ ゴシック" w:eastAsia="ＭＳ ゴシック" w:hAnsi="ＭＳ ゴシック" w:cs="ＭＳ Ｐゴシック" w:hint="eastAsia"/>
        </w:rPr>
        <w:t xml:space="preserve">　・</w:t>
      </w:r>
      <w:r w:rsidRPr="00F82013">
        <w:rPr>
          <w:rFonts w:ascii="ＭＳ ゴシック" w:eastAsia="ＭＳ ゴシック" w:hAnsi="ＭＳ ゴシック" w:hint="eastAsia"/>
          <w:b/>
          <w:u w:val="wave"/>
        </w:rPr>
        <w:t>内示</w:t>
      </w:r>
      <w:r>
        <w:rPr>
          <w:rFonts w:ascii="ＭＳ ゴシック" w:eastAsia="ＭＳ ゴシック" w:hAnsi="ＭＳ ゴシック" w:hint="eastAsia"/>
          <w:b/>
          <w:u w:val="wave"/>
        </w:rPr>
        <w:t>の通知後の</w:t>
      </w:r>
      <w:r w:rsidRPr="00F82013">
        <w:rPr>
          <w:rFonts w:ascii="ＭＳ ゴシック" w:eastAsia="ＭＳ ゴシック" w:hAnsi="ＭＳ ゴシック" w:hint="eastAsia"/>
          <w:b/>
          <w:u w:val="wave"/>
        </w:rPr>
        <w:t>交付決定前に</w:t>
      </w:r>
      <w:r>
        <w:rPr>
          <w:rFonts w:ascii="ＭＳ ゴシック" w:eastAsia="ＭＳ ゴシック" w:hAnsi="ＭＳ ゴシック" w:hint="eastAsia"/>
          <w:b/>
          <w:u w:val="wave"/>
        </w:rPr>
        <w:t>、工事を</w:t>
      </w:r>
      <w:r w:rsidRPr="00F82013">
        <w:rPr>
          <w:rFonts w:ascii="ＭＳ ゴシック" w:eastAsia="ＭＳ ゴシック" w:hAnsi="ＭＳ ゴシック" w:hint="eastAsia"/>
          <w:b/>
          <w:u w:val="wave"/>
        </w:rPr>
        <w:t>着工する場合</w:t>
      </w:r>
      <w:r>
        <w:rPr>
          <w:rFonts w:ascii="ＭＳ ゴシック" w:eastAsia="ＭＳ ゴシック" w:hAnsi="ＭＳ ゴシック" w:hint="eastAsia"/>
          <w:b/>
          <w:u w:val="wave"/>
        </w:rPr>
        <w:t>は、県の許可が必要となっておりますので、工事を着工する前に申請書を必ず提出してください</w:t>
      </w:r>
      <w:r w:rsidRPr="00F82013">
        <w:rPr>
          <w:rFonts w:ascii="ＭＳ ゴシック" w:eastAsia="ＭＳ ゴシック" w:hAnsi="ＭＳ ゴシック" w:hint="eastAsia"/>
          <w:b/>
          <w:u w:val="wave"/>
        </w:rPr>
        <w:t>。</w:t>
      </w:r>
      <w:r>
        <w:rPr>
          <w:rFonts w:ascii="ＭＳ ゴシック" w:eastAsia="ＭＳ ゴシック" w:hAnsi="ＭＳ ゴシック" w:hint="eastAsia"/>
        </w:rPr>
        <w:t>（申請様式は内示通知と併せて送付します）。また、</w:t>
      </w:r>
      <w:r w:rsidR="008C1061">
        <w:rPr>
          <w:rFonts w:ascii="ＭＳ ゴシック" w:eastAsia="ＭＳ ゴシック" w:hAnsi="ＭＳ ゴシック" w:hint="eastAsia"/>
        </w:rPr>
        <w:t>今回の内示は</w:t>
      </w:r>
      <w:r w:rsidR="0039652B">
        <w:rPr>
          <w:rFonts w:ascii="ＭＳ ゴシック" w:eastAsia="ＭＳ ゴシック" w:hAnsi="ＭＳ ゴシック"/>
        </w:rPr>
        <w:t>７～８月</w:t>
      </w:r>
      <w:r w:rsidRPr="00F83E37">
        <w:rPr>
          <w:rFonts w:ascii="ＭＳ ゴシック" w:eastAsia="ＭＳ ゴシック" w:hAnsi="ＭＳ ゴシック" w:hint="eastAsia"/>
        </w:rPr>
        <w:t>頃の予定です。</w:t>
      </w:r>
    </w:p>
    <w:p w:rsidR="0061033B" w:rsidRDefault="0061033B" w:rsidP="0061033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Pr="00A9142B">
        <w:rPr>
          <w:rFonts w:ascii="ＭＳ ゴシック" w:eastAsia="ＭＳ ゴシック" w:hAnsi="ＭＳ ゴシック" w:hint="eastAsia"/>
        </w:rPr>
        <w:t>補助事業により取得又は効果の増加した</w:t>
      </w:r>
      <w:bookmarkStart w:id="0" w:name="_GoBack"/>
      <w:bookmarkEnd w:id="0"/>
      <w:r w:rsidRPr="00A9142B">
        <w:rPr>
          <w:rFonts w:ascii="ＭＳ ゴシック" w:eastAsia="ＭＳ ゴシック" w:hAnsi="ＭＳ ゴシック" w:hint="eastAsia"/>
        </w:rPr>
        <w:t>不動産及びその従物については、</w:t>
      </w:r>
      <w:r w:rsidRPr="007901B9">
        <w:rPr>
          <w:rFonts w:ascii="ＭＳ ゴシック" w:eastAsia="ＭＳ ゴシック" w:hAnsi="ＭＳ ゴシック" w:hint="eastAsia"/>
          <w:u w:val="single"/>
        </w:rPr>
        <w:t>竣工し引渡しを受けた翌日</w:t>
      </w:r>
      <w:r>
        <w:rPr>
          <w:rFonts w:ascii="ＭＳ ゴシック" w:eastAsia="ＭＳ ゴシック" w:hAnsi="ＭＳ ゴシック" w:hint="eastAsia"/>
          <w:u w:val="single"/>
        </w:rPr>
        <w:t>から</w:t>
      </w:r>
      <w:r w:rsidRPr="00A9142B">
        <w:rPr>
          <w:rFonts w:ascii="ＭＳ ゴシック" w:eastAsia="ＭＳ ゴシック" w:hAnsi="ＭＳ ゴシック" w:hint="eastAsia"/>
          <w:u w:val="double"/>
        </w:rPr>
        <w:t>８年間</w:t>
      </w:r>
      <w:r w:rsidRPr="00A9142B">
        <w:rPr>
          <w:rFonts w:ascii="ＭＳ ゴシック" w:eastAsia="ＭＳ ゴシック" w:hAnsi="ＭＳ ゴシック" w:hint="eastAsia"/>
          <w:u w:val="single"/>
        </w:rPr>
        <w:t>は</w:t>
      </w:r>
      <w:r w:rsidRPr="00A9142B">
        <w:rPr>
          <w:rFonts w:ascii="ＭＳ ゴシック" w:eastAsia="ＭＳ ゴシック" w:hAnsi="ＭＳ ゴシック" w:hint="eastAsia"/>
        </w:rPr>
        <w:t>、国の承認を受けずに当該補助事業の目的に反して使用し、譲渡し、交換し、貸付、又は担保に供してはならないことになっています。</w:t>
      </w:r>
    </w:p>
    <w:p w:rsidR="0061033B" w:rsidRDefault="0061033B" w:rsidP="0061033B">
      <w:pPr>
        <w:ind w:leftChars="200" w:left="420"/>
        <w:rPr>
          <w:rFonts w:ascii="ＭＳ ゴシック" w:eastAsia="ＭＳ ゴシック" w:hAnsi="ＭＳ ゴシック"/>
        </w:rPr>
      </w:pPr>
      <w:r w:rsidRPr="00A9142B">
        <w:rPr>
          <w:rFonts w:ascii="ＭＳ ゴシック" w:eastAsia="ＭＳ ゴシック" w:hAnsi="ＭＳ ゴシック" w:hint="eastAsia"/>
        </w:rPr>
        <w:t>このため、事業計画書提出後に無床化する場合、病床を介護医療院へ転換する場合、事業を譲渡する場合等の処分（以下「財産処分」という。）を行う場合には、あらかじめ、国から財産処分を行うことについて承認を受ける必要があります。</w:t>
      </w:r>
    </w:p>
    <w:p w:rsidR="0061033B" w:rsidRPr="001F01F9" w:rsidRDefault="0061033B" w:rsidP="0061033B">
      <w:pPr>
        <w:ind w:leftChars="200" w:left="420"/>
        <w:rPr>
          <w:rFonts w:ascii="ＭＳ ゴシック" w:eastAsia="ＭＳ ゴシック" w:hAnsi="ＭＳ ゴシック"/>
        </w:rPr>
      </w:pPr>
      <w:r w:rsidRPr="00A9142B">
        <w:rPr>
          <w:rFonts w:ascii="ＭＳ ゴシック" w:eastAsia="ＭＳ ゴシック" w:hAnsi="ＭＳ ゴシック" w:hint="eastAsia"/>
        </w:rPr>
        <w:t>なお、国の承認を受けずに財産処分を行った場合や有償での譲渡、国が</w:t>
      </w:r>
      <w:r w:rsidRPr="007901B9">
        <w:rPr>
          <w:rFonts w:ascii="ＭＳ ゴシック" w:eastAsia="ＭＳ ゴシック" w:hAnsi="ＭＳ ゴシック" w:hint="eastAsia"/>
        </w:rPr>
        <w:t>変更を認めていない</w:t>
      </w:r>
      <w:r w:rsidRPr="00A9142B">
        <w:rPr>
          <w:rFonts w:ascii="ＭＳ ゴシック" w:eastAsia="ＭＳ ゴシック" w:hAnsi="ＭＳ ゴシック" w:hint="eastAsia"/>
        </w:rPr>
        <w:t>用途で使用する場合などは、補助金の返還等が生じますので留意してください。</w:t>
      </w:r>
    </w:p>
    <w:p w:rsidR="0061033B" w:rsidRDefault="0061033B" w:rsidP="0061033B">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 xml:space="preserve">　・補助対象事業は新設するものが対象であり、</w:t>
      </w:r>
      <w:r w:rsidRPr="00FE6D3C">
        <w:rPr>
          <w:rFonts w:ascii="ＭＳ ゴシック" w:eastAsia="ＭＳ ゴシック" w:hAnsi="ＭＳ ゴシック" w:cs="Times New Roman" w:hint="eastAsia"/>
          <w:b/>
          <w:spacing w:val="2"/>
          <w:u w:val="wave"/>
        </w:rPr>
        <w:t>更新や修繕は対象にはなりません。</w:t>
      </w:r>
    </w:p>
    <w:p w:rsidR="0061033B" w:rsidRDefault="0061033B" w:rsidP="0061033B">
      <w:pPr>
        <w:ind w:left="420" w:hangingChars="200" w:hanging="420"/>
        <w:rPr>
          <w:rFonts w:ascii="ＭＳ ゴシック" w:eastAsia="ＭＳ ゴシック" w:hAnsi="ＭＳ ゴシック" w:cs="ＭＳ Ｐゴシック"/>
        </w:rPr>
      </w:pPr>
      <w:r>
        <w:rPr>
          <w:rFonts w:ascii="ＭＳ ゴシック" w:eastAsia="ＭＳ ゴシック" w:hAnsi="ＭＳ ゴシック" w:cs="ＭＳ Ｐゴシック" w:hint="eastAsia"/>
        </w:rPr>
        <w:t xml:space="preserve">　</w:t>
      </w:r>
      <w:r w:rsidRPr="001333FB">
        <w:rPr>
          <w:rFonts w:ascii="ＭＳ ゴシック" w:eastAsia="ＭＳ ゴシック" w:hAnsi="ＭＳ ゴシック" w:cs="ＭＳ Ｐゴシック" w:hint="eastAsia"/>
        </w:rPr>
        <w:t>・連動していない既設の自動火災報知設備と既設の火災通報装置とを、連動させる</w:t>
      </w:r>
      <w:r>
        <w:rPr>
          <w:rFonts w:ascii="ＭＳ ゴシック" w:eastAsia="ＭＳ ゴシック" w:hAnsi="ＭＳ ゴシック" w:cs="ＭＳ Ｐゴシック" w:hint="eastAsia"/>
        </w:rPr>
        <w:t>ことのみを目的に</w:t>
      </w:r>
      <w:r w:rsidRPr="001333FB">
        <w:rPr>
          <w:rFonts w:ascii="ＭＳ ゴシック" w:eastAsia="ＭＳ ゴシック" w:hAnsi="ＭＳ ゴシック" w:cs="ＭＳ Ｐゴシック" w:hint="eastAsia"/>
        </w:rPr>
        <w:t>行う工事費は、補助の対象にはなりません。</w:t>
      </w:r>
    </w:p>
    <w:p w:rsidR="0061033B" w:rsidRPr="00C15ED2" w:rsidRDefault="0061033B" w:rsidP="0061033B">
      <w:pPr>
        <w:ind w:leftChars="100" w:left="420" w:hangingChars="100" w:hanging="210"/>
        <w:rPr>
          <w:rFonts w:ascii="ＭＳ ゴシック" w:eastAsia="ＭＳ ゴシック" w:hAnsi="ＭＳ ゴシック" w:cs="Times New Roman"/>
          <w:b/>
          <w:spacing w:val="2"/>
          <w:u w:val="wave"/>
        </w:rPr>
      </w:pPr>
      <w:r>
        <w:rPr>
          <w:rFonts w:ascii="ＭＳ ゴシック" w:eastAsia="ＭＳ ゴシック" w:hAnsi="ＭＳ ゴシック" w:cs="ＭＳ Ｐゴシック" w:hint="eastAsia"/>
        </w:rPr>
        <w:t>・申請書類</w:t>
      </w:r>
      <w:r w:rsidRPr="006E3484">
        <w:rPr>
          <w:rFonts w:ascii="ＭＳ ゴシック" w:eastAsia="ＭＳ ゴシック" w:hAnsi="ＭＳ ゴシック" w:cs="ＭＳ Ｐゴシック" w:hint="eastAsia"/>
        </w:rPr>
        <w:t>は、</w:t>
      </w:r>
      <w:r>
        <w:rPr>
          <w:rFonts w:ascii="ＭＳ ゴシック" w:eastAsia="ＭＳ ゴシック" w:hAnsi="ＭＳ ゴシック" w:cs="ＭＳ Ｐゴシック" w:hint="eastAsia"/>
        </w:rPr>
        <w:t>平成２８年４</w:t>
      </w:r>
      <w:r w:rsidRPr="001333FB">
        <w:rPr>
          <w:rFonts w:ascii="ＭＳ ゴシック" w:eastAsia="ＭＳ ゴシック" w:hAnsi="ＭＳ ゴシック" w:cs="ＭＳ Ｐゴシック" w:hint="eastAsia"/>
        </w:rPr>
        <w:t>月に改正公布された消防法施行令をよく踏まえたうえで作成</w:t>
      </w:r>
      <w:r>
        <w:rPr>
          <w:rFonts w:ascii="ＭＳ ゴシック" w:eastAsia="ＭＳ ゴシック" w:hAnsi="ＭＳ ゴシック" w:cs="ＭＳ Ｐゴシック" w:hint="eastAsia"/>
        </w:rPr>
        <w:t>することとし、疑問があれば所轄の消防署にお尋ねいただくようお願いします。また、</w:t>
      </w:r>
      <w:r w:rsidRPr="00C15ED2">
        <w:rPr>
          <w:rFonts w:ascii="ＭＳ ゴシック" w:eastAsia="ＭＳ ゴシック" w:hAnsi="ＭＳ ゴシック" w:cs="ＭＳ Ｐゴシック" w:hint="eastAsia"/>
          <w:b/>
          <w:u w:val="wave"/>
        </w:rPr>
        <w:t>正当な理由なく安易な取り下げ等を行わないよう、</w:t>
      </w:r>
      <w:r>
        <w:rPr>
          <w:rFonts w:ascii="ＭＳ ゴシック" w:eastAsia="ＭＳ ゴシック" w:hAnsi="ＭＳ ゴシック" w:cs="ＭＳ Ｐゴシック" w:hint="eastAsia"/>
          <w:b/>
          <w:u w:val="wave"/>
        </w:rPr>
        <w:t>関係者各所と</w:t>
      </w:r>
      <w:r w:rsidRPr="00C15ED2">
        <w:rPr>
          <w:rFonts w:ascii="ＭＳ ゴシック" w:eastAsia="ＭＳ ゴシック" w:hAnsi="ＭＳ ゴシック" w:cs="ＭＳ Ｐゴシック" w:hint="eastAsia"/>
          <w:b/>
          <w:u w:val="wave"/>
        </w:rPr>
        <w:t>十分な協議を経た上で提出してください。</w:t>
      </w:r>
    </w:p>
    <w:p w:rsidR="0061033B" w:rsidRDefault="0061033B" w:rsidP="0061033B">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・開設者が他者より施設を賃貸して診療所等の運営を行っている場合でも補助金の申請は可能</w:t>
      </w:r>
    </w:p>
    <w:p w:rsidR="0061033B" w:rsidRDefault="0061033B" w:rsidP="0061033B">
      <w:pPr>
        <w:ind w:leftChars="199" w:left="422" w:hangingChars="2" w:hanging="4"/>
        <w:rPr>
          <w:rFonts w:ascii="ＭＳ ゴシック" w:eastAsia="ＭＳ ゴシック" w:hAnsi="ＭＳ ゴシック"/>
        </w:rPr>
      </w:pPr>
      <w:r>
        <w:rPr>
          <w:rFonts w:ascii="ＭＳ ゴシック" w:eastAsia="ＭＳ ゴシック" w:hAnsi="ＭＳ ゴシック" w:hint="eastAsia"/>
        </w:rPr>
        <w:t>ですが、スプリンクラー等の補助対象設備は、建物所有者ではなく補助事業者の所有とすることが条件となります。また、補助を受けて得た財産の処分を行う際には返還等の手続きが必要になるので、建物の所有者とは十分に協議を行うことが必要です。</w:t>
      </w:r>
    </w:p>
    <w:p w:rsidR="0061033B" w:rsidRDefault="0061033B" w:rsidP="0061033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・事業計画書提出や補助申請の際に報告する</w:t>
      </w:r>
      <w:r w:rsidRPr="00FB1701">
        <w:rPr>
          <w:rFonts w:ascii="ＭＳ ゴシック" w:eastAsia="ＭＳ ゴシック" w:hAnsi="ＭＳ ゴシック" w:hint="eastAsia"/>
          <w:u w:val="wave"/>
        </w:rPr>
        <w:t>工事費用には業者への振込手数料等雑費は含みません。</w:t>
      </w:r>
    </w:p>
    <w:p w:rsidR="0061033B" w:rsidRPr="00FB1701" w:rsidRDefault="0061033B" w:rsidP="0061033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・事業計画書提出時点や補助申請時点から、</w:t>
      </w:r>
      <w:r w:rsidRPr="00554C49">
        <w:rPr>
          <w:rFonts w:ascii="ＭＳ ゴシック" w:eastAsia="ＭＳ ゴシック" w:hAnsi="ＭＳ ゴシック" w:hint="eastAsia"/>
          <w:u w:val="wave"/>
        </w:rPr>
        <w:t>実際に使用する機器が減少した等により工事費用が通常</w:t>
      </w:r>
      <w:r>
        <w:rPr>
          <w:rFonts w:ascii="ＭＳ ゴシック" w:eastAsia="ＭＳ ゴシック" w:hAnsi="ＭＳ ゴシック" w:hint="eastAsia"/>
          <w:u w:val="wave"/>
        </w:rPr>
        <w:t>減額</w:t>
      </w:r>
      <w:r w:rsidRPr="00554C49">
        <w:rPr>
          <w:rFonts w:ascii="ＭＳ ゴシック" w:eastAsia="ＭＳ ゴシック" w:hAnsi="ＭＳ ゴシック" w:hint="eastAsia"/>
          <w:u w:val="wave"/>
        </w:rPr>
        <w:t>する場合であるにもかかわらず、工事費用を補助金額に合わせるために、正当な理由なく工事費用を減額しないことは認められません</w:t>
      </w:r>
      <w:r>
        <w:rPr>
          <w:rFonts w:ascii="ＭＳ ゴシック" w:eastAsia="ＭＳ ゴシック" w:hAnsi="ＭＳ ゴシック" w:hint="eastAsia"/>
        </w:rPr>
        <w:t>のでご留意ください。</w:t>
      </w:r>
    </w:p>
    <w:p w:rsidR="0061033B" w:rsidRDefault="0061033B" w:rsidP="0061033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rsidR="0061033B" w:rsidRDefault="0061033B" w:rsidP="0061033B">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（２）提出書類について</w:t>
      </w:r>
    </w:p>
    <w:p w:rsidR="0061033B" w:rsidRDefault="0061033B" w:rsidP="00627981">
      <w:pP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 xml:space="preserve">　・「</w:t>
      </w:r>
      <w:r w:rsidRPr="00627981">
        <w:rPr>
          <w:rFonts w:ascii="ＭＳ ゴシック" w:eastAsia="ＭＳ ゴシック" w:hAnsi="ＭＳ ゴシック" w:cs="Times New Roman" w:hint="eastAsia"/>
          <w:b/>
          <w:spacing w:val="2"/>
        </w:rPr>
        <w:t>事業計画書</w:t>
      </w:r>
      <w:r>
        <w:rPr>
          <w:rFonts w:ascii="ＭＳ ゴシック" w:eastAsia="ＭＳ ゴシック" w:hAnsi="ＭＳ ゴシック" w:cs="Times New Roman" w:hint="eastAsia"/>
          <w:spacing w:val="2"/>
        </w:rPr>
        <w:t>」は</w:t>
      </w:r>
      <w:r w:rsidR="00627981">
        <w:rPr>
          <w:rFonts w:ascii="ＭＳ ゴシック" w:eastAsia="ＭＳ ゴシック" w:hAnsi="ＭＳ ゴシック" w:cs="Times New Roman"/>
          <w:spacing w:val="2"/>
        </w:rPr>
        <w:t>PDF化せずに、</w:t>
      </w:r>
      <w:r w:rsidR="00627981" w:rsidRPr="00627981">
        <w:rPr>
          <w:rFonts w:ascii="ＭＳ ゴシック" w:eastAsia="ＭＳ ゴシック" w:hAnsi="ＭＳ ゴシック" w:cs="Times New Roman" w:hint="eastAsia"/>
          <w:b/>
          <w:spacing w:val="2"/>
        </w:rPr>
        <w:t>E</w:t>
      </w:r>
      <w:r w:rsidR="00627981" w:rsidRPr="00627981">
        <w:rPr>
          <w:rFonts w:ascii="ＭＳ ゴシック" w:eastAsia="ＭＳ ゴシック" w:hAnsi="ＭＳ ゴシック" w:cs="Times New Roman"/>
          <w:b/>
          <w:spacing w:val="2"/>
        </w:rPr>
        <w:t>xcel様式</w:t>
      </w:r>
      <w:r w:rsidR="00627981">
        <w:rPr>
          <w:rFonts w:ascii="ＭＳ ゴシック" w:eastAsia="ＭＳ ゴシック" w:hAnsi="ＭＳ ゴシック" w:cs="Times New Roman"/>
          <w:spacing w:val="2"/>
        </w:rPr>
        <w:t>でご</w:t>
      </w:r>
      <w:r w:rsidR="00627981">
        <w:rPr>
          <w:rFonts w:ascii="ＭＳ ゴシック" w:eastAsia="ＭＳ ゴシック" w:hAnsi="ＭＳ ゴシック" w:cs="Times New Roman" w:hint="eastAsia"/>
          <w:spacing w:val="2"/>
        </w:rPr>
        <w:t>提出</w:t>
      </w:r>
      <w:r>
        <w:rPr>
          <w:rFonts w:ascii="ＭＳ ゴシック" w:eastAsia="ＭＳ ゴシック" w:hAnsi="ＭＳ ゴシック" w:cs="Times New Roman" w:hint="eastAsia"/>
          <w:spacing w:val="2"/>
        </w:rPr>
        <w:t>ください。</w:t>
      </w:r>
    </w:p>
    <w:p w:rsidR="0061033B" w:rsidRDefault="0061033B" w:rsidP="0061033B">
      <w:pPr>
        <w:ind w:left="642" w:hangingChars="300" w:hanging="642"/>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 xml:space="preserve">　・「整備図面」と「見積書」は、補助区分（スプリンクラー、自動火災報知設備）ごとに分</w:t>
      </w:r>
    </w:p>
    <w:p w:rsidR="0061033B" w:rsidRPr="006E3484" w:rsidRDefault="0061033B" w:rsidP="0061033B">
      <w:pPr>
        <w:ind w:leftChars="200" w:left="634" w:hangingChars="100" w:hanging="214"/>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けて提出してください。</w:t>
      </w:r>
    </w:p>
    <w:p w:rsidR="0061033B" w:rsidRPr="002D78BD" w:rsidRDefault="0061033B" w:rsidP="0061033B">
      <w:pPr>
        <w:ind w:left="420" w:hangingChars="200" w:hanging="420"/>
        <w:rPr>
          <w:rFonts w:ascii="ＭＳ ゴシック" w:eastAsia="ＭＳ ゴシック" w:hAnsi="ＭＳ ゴシック" w:cs="Times New Roman"/>
          <w:spacing w:val="2"/>
          <w:u w:val="wave"/>
        </w:rPr>
      </w:pPr>
      <w:r>
        <w:rPr>
          <w:rFonts w:ascii="ＭＳ ゴシック" w:eastAsia="ＭＳ ゴシック" w:hAnsi="ＭＳ ゴシック" w:hint="eastAsia"/>
        </w:rPr>
        <w:t xml:space="preserve">　・</w:t>
      </w:r>
      <w:r w:rsidRPr="002D78BD">
        <w:rPr>
          <w:rFonts w:ascii="ＭＳ ゴシック" w:eastAsia="ＭＳ ゴシック" w:hAnsi="ＭＳ ゴシック" w:hint="eastAsia"/>
          <w:b/>
          <w:u w:val="wave"/>
        </w:rPr>
        <w:t>「整備図面」は、</w:t>
      </w:r>
      <w:r>
        <w:rPr>
          <w:rFonts w:ascii="ＭＳ ゴシック" w:eastAsia="ＭＳ ゴシック" w:hAnsi="ＭＳ ゴシック" w:hint="eastAsia"/>
          <w:b/>
          <w:u w:val="wave"/>
        </w:rPr>
        <w:t>保健所に提出している</w:t>
      </w:r>
      <w:r w:rsidRPr="002D78BD">
        <w:rPr>
          <w:rFonts w:ascii="ＭＳ ゴシック" w:eastAsia="ＭＳ ゴシック" w:hAnsi="ＭＳ ゴシック" w:hint="eastAsia"/>
          <w:b/>
          <w:u w:val="wave"/>
        </w:rPr>
        <w:t>開設許可申請書等に添付する図面と一致させてください。</w:t>
      </w:r>
      <w:r w:rsidRPr="002D78BD">
        <w:rPr>
          <w:rFonts w:ascii="ＭＳ ゴシック" w:eastAsia="ＭＳ ゴシック" w:hAnsi="ＭＳ ゴシック" w:cs="Times New Roman" w:hint="eastAsia"/>
          <w:spacing w:val="2"/>
          <w:u w:val="wave"/>
        </w:rPr>
        <w:t>スプリンクラー整備面積に該当する部分を色線で囲む等により整備面積部分が判別できるようにしてください。また、余白等には整備面積の積算表を記入してください。</w:t>
      </w:r>
    </w:p>
    <w:p w:rsidR="0061033B" w:rsidRDefault="0061033B" w:rsidP="0061033B">
      <w:pPr>
        <w:ind w:firstLineChars="100" w:firstLine="214"/>
        <w:outlineLvl w:val="0"/>
        <w:rPr>
          <w:rFonts w:ascii="ＭＳ ゴシック" w:eastAsia="ＭＳ ゴシック" w:hAnsi="ＭＳ ゴシック" w:cs="Times New Roman"/>
          <w:b/>
          <w:spacing w:val="2"/>
          <w:u w:val="wave"/>
        </w:rPr>
      </w:pPr>
      <w:r w:rsidRPr="002D78BD">
        <w:rPr>
          <w:rFonts w:ascii="ＭＳ ゴシック" w:eastAsia="ＭＳ ゴシック" w:hAnsi="ＭＳ ゴシック" w:cs="Times New Roman" w:hint="eastAsia"/>
          <w:spacing w:val="2"/>
        </w:rPr>
        <w:t>（</w:t>
      </w:r>
      <w:r w:rsidRPr="002D78BD">
        <w:rPr>
          <w:rFonts w:ascii="ＭＳ ゴシック" w:eastAsia="ＭＳ ゴシック" w:hAnsi="ＭＳ ゴシック" w:cs="Times New Roman" w:hint="eastAsia"/>
          <w:b/>
          <w:spacing w:val="2"/>
          <w:u w:val="wave"/>
        </w:rPr>
        <w:t>手術室、人工透析室、検査室、便所、浴室、階段、エレベーター部分等について、</w:t>
      </w:r>
      <w:r w:rsidRPr="00101613">
        <w:rPr>
          <w:rFonts w:ascii="ＭＳ ゴシック" w:eastAsia="ＭＳ ゴシック" w:hAnsi="ＭＳ ゴシック" w:cs="Times New Roman" w:hint="eastAsia"/>
          <w:b/>
          <w:spacing w:val="2"/>
          <w:u w:val="wave"/>
        </w:rPr>
        <w:t>スプリ</w:t>
      </w:r>
    </w:p>
    <w:p w:rsidR="0061033B" w:rsidRPr="002D78BD" w:rsidRDefault="0061033B" w:rsidP="0061033B">
      <w:pPr>
        <w:ind w:firstLineChars="100" w:firstLine="215"/>
        <w:outlineLvl w:val="0"/>
        <w:rPr>
          <w:rFonts w:ascii="ＭＳ ゴシック" w:eastAsia="ＭＳ ゴシック" w:hAnsi="ＭＳ ゴシック" w:cs="Times New Roman"/>
          <w:b/>
          <w:spacing w:val="2"/>
          <w:u w:val="wave"/>
        </w:rPr>
      </w:pPr>
      <w:r w:rsidRPr="00101613">
        <w:rPr>
          <w:rFonts w:ascii="ＭＳ ゴシック" w:eastAsia="ＭＳ ゴシック" w:hAnsi="ＭＳ ゴシック" w:cs="Times New Roman" w:hint="eastAsia"/>
          <w:b/>
          <w:spacing w:val="2"/>
          <w:u w:val="wave"/>
        </w:rPr>
        <w:t>ンクラーを設置せず、補助散水栓の散水範囲外である場合、当該部分は補助対象外です。</w:t>
      </w:r>
      <w:r w:rsidRPr="002D78BD">
        <w:rPr>
          <w:rFonts w:ascii="ＭＳ ゴシック" w:eastAsia="ＭＳ ゴシック" w:hAnsi="ＭＳ ゴシック" w:cs="Times New Roman" w:hint="eastAsia"/>
          <w:spacing w:val="2"/>
        </w:rPr>
        <w:t>）</w:t>
      </w:r>
    </w:p>
    <w:p w:rsidR="0061033B" w:rsidRDefault="0061033B" w:rsidP="0061033B">
      <w:pPr>
        <w:ind w:leftChars="-100" w:left="646" w:hangingChars="400" w:hanging="856"/>
        <w:rPr>
          <w:rFonts w:ascii="ＭＳ ゴシック" w:eastAsia="ＭＳ ゴシック" w:hAnsi="ＭＳ ゴシック"/>
        </w:rPr>
      </w:pPr>
      <w:r>
        <w:rPr>
          <w:rFonts w:ascii="ＭＳ ゴシック" w:eastAsia="ＭＳ ゴシック" w:hAnsi="ＭＳ ゴシック" w:cs="Times New Roman" w:hint="eastAsia"/>
          <w:spacing w:val="2"/>
        </w:rPr>
        <w:t xml:space="preserve">　　・「</w:t>
      </w:r>
      <w:r>
        <w:rPr>
          <w:rFonts w:ascii="ＭＳ ゴシック" w:eastAsia="ＭＳ ゴシック" w:hAnsi="ＭＳ ゴシック" w:hint="eastAsia"/>
        </w:rPr>
        <w:t>見積書」は、</w:t>
      </w:r>
      <w:r w:rsidRPr="00D70007">
        <w:rPr>
          <w:rFonts w:ascii="ＭＳ ゴシック" w:eastAsia="ＭＳ ゴシック" w:hAnsi="ＭＳ ゴシック" w:hint="eastAsia"/>
          <w:u w:val="wave"/>
        </w:rPr>
        <w:t>必ず</w:t>
      </w:r>
      <w:r w:rsidRPr="00D70007">
        <w:rPr>
          <w:rFonts w:ascii="ＭＳ ゴシック" w:eastAsia="ＭＳ ゴシック" w:hAnsi="ＭＳ ゴシック" w:hint="eastAsia"/>
          <w:b/>
          <w:u w:val="wave"/>
        </w:rPr>
        <w:t>税込額</w:t>
      </w:r>
      <w:r>
        <w:rPr>
          <w:rFonts w:ascii="ＭＳ ゴシック" w:eastAsia="ＭＳ ゴシック" w:hAnsi="ＭＳ ゴシック" w:hint="eastAsia"/>
        </w:rPr>
        <w:t>が表示されたものとし、少なくとも</w:t>
      </w:r>
      <w:r w:rsidRPr="00EC0274">
        <w:rPr>
          <w:rFonts w:ascii="ＭＳ ゴシック" w:eastAsia="ＭＳ ゴシック" w:hAnsi="ＭＳ ゴシック" w:hint="eastAsia"/>
          <w:u w:val="wave"/>
        </w:rPr>
        <w:t>２社</w:t>
      </w:r>
      <w:r w:rsidRPr="009F7B53">
        <w:rPr>
          <w:rFonts w:ascii="ＭＳ ゴシック" w:eastAsia="ＭＳ ゴシック" w:hAnsi="ＭＳ ゴシック" w:hint="eastAsia"/>
        </w:rPr>
        <w:t>分を</w:t>
      </w:r>
      <w:r>
        <w:rPr>
          <w:rFonts w:ascii="ＭＳ ゴシック" w:eastAsia="ＭＳ ゴシック" w:hAnsi="ＭＳ ゴシック" w:hint="eastAsia"/>
        </w:rPr>
        <w:t>提出してください。</w:t>
      </w:r>
    </w:p>
    <w:p w:rsidR="0061033B" w:rsidRDefault="0061033B" w:rsidP="0061033B">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・複数棟の補助を申請する場合、「見積書」は施設でまとめずに</w:t>
      </w:r>
      <w:r w:rsidRPr="00731FF8">
        <w:rPr>
          <w:rFonts w:ascii="ＭＳ ゴシック" w:eastAsia="ＭＳ ゴシック" w:hAnsi="ＭＳ ゴシック" w:hint="eastAsia"/>
          <w:u w:val="wave"/>
        </w:rPr>
        <w:t>棟</w:t>
      </w:r>
      <w:r>
        <w:rPr>
          <w:rFonts w:ascii="ＭＳ ゴシック" w:eastAsia="ＭＳ ゴシック" w:hAnsi="ＭＳ ゴシック" w:hint="eastAsia"/>
          <w:u w:val="wave"/>
        </w:rPr>
        <w:t>ごと</w:t>
      </w:r>
      <w:r w:rsidRPr="0028788F">
        <w:rPr>
          <w:rFonts w:ascii="ＭＳ ゴシック" w:eastAsia="ＭＳ ゴシック" w:hAnsi="ＭＳ ゴシック" w:hint="eastAsia"/>
        </w:rPr>
        <w:t>に</w:t>
      </w:r>
      <w:r>
        <w:rPr>
          <w:rFonts w:ascii="ＭＳ ゴシック" w:eastAsia="ＭＳ ゴシック" w:hAnsi="ＭＳ ゴシック" w:hint="eastAsia"/>
        </w:rPr>
        <w:t>提出してください。</w:t>
      </w:r>
    </w:p>
    <w:p w:rsidR="0061033B" w:rsidRDefault="0061033B" w:rsidP="0061033B">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（棟ごとの工事金額が記載された別々の「見積書」が必要になります。）</w:t>
      </w:r>
    </w:p>
    <w:p w:rsidR="0061033B" w:rsidRPr="00C84847" w:rsidRDefault="0061033B" w:rsidP="0061033B">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・「見積書」は現段階では概算見積でも構いませんが費用の内訳が分かるようにしてください。</w:t>
      </w:r>
    </w:p>
    <w:p w:rsidR="009A30DD" w:rsidRDefault="009A30DD"/>
    <w:p w:rsidR="00627981" w:rsidRDefault="00627981"/>
    <w:p w:rsidR="0061033B" w:rsidRDefault="0061033B"/>
    <w:p w:rsidR="0061033B" w:rsidRDefault="0061033B" w:rsidP="0061033B">
      <w:pPr>
        <w:ind w:right="880"/>
        <w:rPr>
          <w:rFonts w:ascii="ＭＳ ゴシック" w:eastAsia="ＭＳ ゴシック" w:hAnsi="ＭＳ ゴシック"/>
          <w:sz w:val="22"/>
        </w:rPr>
      </w:pPr>
    </w:p>
    <w:p w:rsidR="0061033B" w:rsidRDefault="0061033B" w:rsidP="0061033B">
      <w:pPr>
        <w:ind w:left="220" w:hangingChars="100" w:hanging="220"/>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別紙</w:t>
      </w:r>
    </w:p>
    <w:p w:rsidR="0061033B" w:rsidRDefault="0061033B" w:rsidP="0061033B">
      <w:pPr>
        <w:ind w:left="220" w:hangingChars="100" w:hanging="220"/>
        <w:jc w:val="right"/>
        <w:rPr>
          <w:rFonts w:ascii="ＭＳ ゴシック" w:eastAsia="ＭＳ ゴシック" w:hAnsi="ＭＳ ゴシック"/>
          <w:sz w:val="22"/>
        </w:rPr>
      </w:pPr>
    </w:p>
    <w:p w:rsidR="0061033B" w:rsidRDefault="0061033B" w:rsidP="0061033B">
      <w:pPr>
        <w:ind w:left="220" w:hangingChars="100" w:hanging="220"/>
        <w:jc w:val="center"/>
        <w:rPr>
          <w:rFonts w:ascii="ＭＳ ゴシック" w:eastAsia="ＭＳ ゴシック" w:hAnsi="ＭＳ ゴシック"/>
          <w:sz w:val="22"/>
        </w:rPr>
      </w:pPr>
      <w:r>
        <w:rPr>
          <w:rFonts w:ascii="ＭＳ ゴシック" w:eastAsia="ＭＳ ゴシック" w:hAnsi="ＭＳ ゴシック" w:hint="eastAsia"/>
          <w:sz w:val="22"/>
        </w:rPr>
        <w:t>自動火災報知設備について</w:t>
      </w:r>
    </w:p>
    <w:p w:rsidR="0061033B" w:rsidRDefault="0061033B" w:rsidP="0061033B">
      <w:pPr>
        <w:ind w:left="220" w:hangingChars="100" w:hanging="220"/>
        <w:jc w:val="center"/>
        <w:rPr>
          <w:rFonts w:ascii="ＭＳ ゴシック" w:eastAsia="ＭＳ ゴシック" w:hAnsi="ＭＳ ゴシック"/>
          <w:sz w:val="22"/>
        </w:rPr>
      </w:pPr>
    </w:p>
    <w:p w:rsidR="0061033B" w:rsidRDefault="0061033B" w:rsidP="0061033B">
      <w:pPr>
        <w:jc w:val="left"/>
        <w:rPr>
          <w:rFonts w:ascii="ＭＳ ゴシック" w:eastAsia="ＭＳ ゴシック" w:hAnsi="ＭＳ ゴシック"/>
          <w:sz w:val="22"/>
        </w:rPr>
      </w:pPr>
    </w:p>
    <w:p w:rsidR="0061033B" w:rsidRDefault="0061033B" w:rsidP="0061033B">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自動火災報知設備については、平成３０年３月３１日をもって、経過措置期限となり、平成３０年度から設置が義務付けられているところです。</w:t>
      </w:r>
    </w:p>
    <w:p w:rsidR="0061033B" w:rsidRDefault="0061033B" w:rsidP="0061033B">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しかしながら、国の来年度以降の交付要綱（案）には、補助メニューとして残っています。その背景は、「消防法施行令の一部を改正する政令等の運用について（通知）」の取扱いによるものです。</w:t>
      </w:r>
    </w:p>
    <w:p w:rsidR="0061033B" w:rsidRDefault="0061033B" w:rsidP="0061033B">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「消防法施行令の一部を改正する政令等の運用について」（</w:t>
      </w:r>
      <w:r w:rsidRPr="003D540A">
        <w:rPr>
          <w:rFonts w:ascii="ＭＳ ゴシック" w:eastAsia="ＭＳ ゴシック" w:hAnsi="ＭＳ ゴシック" w:hint="eastAsia"/>
          <w:sz w:val="22"/>
        </w:rPr>
        <w:t>平成</w:t>
      </w:r>
      <w:r>
        <w:rPr>
          <w:rFonts w:ascii="ＭＳ ゴシック" w:eastAsia="ＭＳ ゴシック" w:hAnsi="ＭＳ ゴシック" w:hint="eastAsia"/>
          <w:sz w:val="22"/>
        </w:rPr>
        <w:t>２７年３月２７日付消防よ第１３０号通知）により、通知４（２）に該当する場合、自動火災報知設備を設置しなくてもよいとの判断が示されていることから、</w:t>
      </w:r>
      <w:r w:rsidRPr="00061D2B">
        <w:rPr>
          <w:rFonts w:ascii="ＭＳ ゴシック" w:eastAsia="ＭＳ ゴシック" w:hAnsi="ＭＳ ゴシック" w:hint="eastAsia"/>
          <w:b/>
          <w:sz w:val="24"/>
          <w:szCs w:val="24"/>
          <w:u w:val="wave"/>
        </w:rPr>
        <w:t>新たに設置する場合（住宅用防災警報器からの更新）</w:t>
      </w:r>
      <w:r>
        <w:rPr>
          <w:rFonts w:ascii="ＭＳ ゴシック" w:eastAsia="ＭＳ ゴシック" w:hAnsi="ＭＳ ゴシック" w:hint="eastAsia"/>
          <w:sz w:val="22"/>
        </w:rPr>
        <w:t>の際は、補助が認められます。</w:t>
      </w:r>
    </w:p>
    <w:p w:rsidR="0061033B" w:rsidRDefault="0061033B" w:rsidP="0061033B">
      <w:pPr>
        <w:jc w:val="left"/>
        <w:rPr>
          <w:rFonts w:ascii="ＭＳ ゴシック" w:eastAsia="ＭＳ ゴシック" w:hAnsi="ＭＳ ゴシック"/>
          <w:sz w:val="22"/>
        </w:rPr>
      </w:pPr>
    </w:p>
    <w:p w:rsidR="0061033B" w:rsidRDefault="0061033B" w:rsidP="0061033B">
      <w:pPr>
        <w:jc w:val="left"/>
        <w:rPr>
          <w:rFonts w:ascii="ＭＳ ゴシック" w:eastAsia="ＭＳ ゴシック" w:hAnsi="ＭＳ ゴシック"/>
          <w:sz w:val="22"/>
        </w:rPr>
      </w:pPr>
    </w:p>
    <w:p w:rsidR="0061033B" w:rsidRDefault="0061033B" w:rsidP="0061033B">
      <w:pPr>
        <w:jc w:val="left"/>
        <w:rPr>
          <w:rFonts w:ascii="ＭＳ ゴシック" w:eastAsia="ＭＳ ゴシック" w:hAnsi="ＭＳ ゴシック"/>
          <w:sz w:val="22"/>
        </w:rPr>
      </w:pPr>
      <w:r>
        <w:rPr>
          <w:rFonts w:ascii="ＭＳ ゴシック" w:eastAsia="ＭＳ ゴシック" w:hAnsi="ＭＳ ゴシック" w:hint="eastAsia"/>
          <w:sz w:val="22"/>
        </w:rPr>
        <w:t>以下、「消防法施行令の一部を改正する政令等の運用について（通知）」抜粋です。</w:t>
      </w:r>
    </w:p>
    <w:p w:rsidR="0061033B" w:rsidRDefault="0061033B" w:rsidP="0061033B">
      <w:pPr>
        <w:jc w:val="left"/>
        <w:rPr>
          <w:rFonts w:ascii="ＭＳ ゴシック" w:eastAsia="ＭＳ ゴシック" w:hAnsi="ＭＳ ゴシック"/>
          <w:sz w:val="22"/>
        </w:rPr>
      </w:pPr>
    </w:p>
    <w:p w:rsidR="0061033B" w:rsidRDefault="0061033B" w:rsidP="0061033B">
      <w:pPr>
        <w:jc w:val="left"/>
        <w:rPr>
          <w:rFonts w:ascii="ＭＳ ゴシック" w:eastAsia="ＭＳ ゴシック" w:hAnsi="ＭＳ ゴシック"/>
          <w:sz w:val="22"/>
        </w:rPr>
      </w:pPr>
      <w:r>
        <w:rPr>
          <w:rFonts w:ascii="ＭＳ ゴシック" w:eastAsia="ＭＳ ゴシック" w:hAnsi="ＭＳ ゴシック" w:hint="eastAsia"/>
          <w:sz w:val="22"/>
        </w:rPr>
        <w:t>〈抜粋〉</w:t>
      </w:r>
    </w:p>
    <w:p w:rsidR="0061033B" w:rsidRDefault="0061033B" w:rsidP="0061033B">
      <w:pPr>
        <w:jc w:val="left"/>
        <w:rPr>
          <w:rFonts w:ascii="ＭＳ ゴシック" w:eastAsia="ＭＳ ゴシック" w:hAnsi="ＭＳ ゴシック"/>
          <w:sz w:val="22"/>
        </w:rPr>
      </w:pPr>
      <w:r>
        <w:rPr>
          <w:rFonts w:ascii="ＭＳ ゴシック" w:eastAsia="ＭＳ ゴシック" w:hAnsi="ＭＳ ゴシック" w:hint="eastAsia"/>
          <w:sz w:val="22"/>
        </w:rPr>
        <w:t>４自動火災報知設備の設置基準関係（令第２１条関係）</w:t>
      </w:r>
    </w:p>
    <w:p w:rsidR="0061033B" w:rsidRDefault="0061033B" w:rsidP="0061033B">
      <w:pPr>
        <w:jc w:val="left"/>
        <w:rPr>
          <w:rFonts w:ascii="ＭＳ ゴシック" w:eastAsia="ＭＳ ゴシック" w:hAnsi="ＭＳ ゴシック"/>
          <w:sz w:val="22"/>
        </w:rPr>
      </w:pPr>
      <w:r>
        <w:rPr>
          <w:rFonts w:ascii="ＭＳ ゴシック" w:eastAsia="ＭＳ ゴシック" w:hAnsi="ＭＳ ゴシック" w:hint="eastAsia"/>
          <w:sz w:val="22"/>
        </w:rPr>
        <w:t>（２）令第２１条第１項第１号に掲げる防火対象物のうち、令別表第１（５）項イ並びに（６）項イ及びハに掲げる防火対象物で、次のアからウまでのすべてに適合するものにあっては、令第３２条を適用して、自動火災報知設備を設置しないことを認めて差支えないものであること。</w:t>
      </w:r>
    </w:p>
    <w:p w:rsidR="0061033B" w:rsidRDefault="0061033B" w:rsidP="0061033B">
      <w:pPr>
        <w:jc w:val="left"/>
        <w:rPr>
          <w:rFonts w:ascii="ＭＳ ゴシック" w:eastAsia="ＭＳ ゴシック" w:hAnsi="ＭＳ ゴシック"/>
          <w:sz w:val="22"/>
        </w:rPr>
      </w:pPr>
      <w:r>
        <w:rPr>
          <w:rFonts w:ascii="ＭＳ ゴシック" w:eastAsia="ＭＳ ゴシック" w:hAnsi="ＭＳ ゴシック" w:hint="eastAsia"/>
          <w:sz w:val="22"/>
        </w:rPr>
        <w:t>ア 延べ面積が３００㎡未満のものであること。</w:t>
      </w:r>
    </w:p>
    <w:p w:rsidR="0061033B" w:rsidRDefault="0061033B" w:rsidP="0061033B">
      <w:pPr>
        <w:jc w:val="left"/>
        <w:rPr>
          <w:rFonts w:ascii="ＭＳ ゴシック" w:eastAsia="ＭＳ ゴシック" w:hAnsi="ＭＳ ゴシック"/>
          <w:sz w:val="22"/>
        </w:rPr>
      </w:pPr>
      <w:r>
        <w:rPr>
          <w:rFonts w:ascii="ＭＳ ゴシック" w:eastAsia="ＭＳ ゴシック" w:hAnsi="ＭＳ ゴシック" w:hint="eastAsia"/>
          <w:sz w:val="22"/>
        </w:rPr>
        <w:t>イ 改正政令の施行の際に特定小規模施設における必要とされる防火安全性能を有する消防用に供する設備等に関する省令（平成２０年総務省令第１５６号）第３条第２項第２号イ及びロに規定する部分全てに、現に住宅用防災警報器（連動型であり、かつ、規則第２３条第４項第１号ニに掲げる場所を除き煙式であるものに限る。）が設置されているものであること。</w:t>
      </w:r>
    </w:p>
    <w:p w:rsidR="0061033B" w:rsidRDefault="0061033B" w:rsidP="0061033B">
      <w:pPr>
        <w:jc w:val="left"/>
        <w:rPr>
          <w:rFonts w:ascii="ＭＳ ゴシック" w:eastAsia="ＭＳ ゴシック" w:hAnsi="ＭＳ ゴシック"/>
          <w:sz w:val="22"/>
        </w:rPr>
      </w:pPr>
      <w:r>
        <w:rPr>
          <w:rFonts w:ascii="ＭＳ ゴシック" w:eastAsia="ＭＳ ゴシック" w:hAnsi="ＭＳ ゴシック" w:hint="eastAsia"/>
          <w:sz w:val="22"/>
        </w:rPr>
        <w:t>ウ 現に設置されている住宅用防災警報器は、交換期限（自動試験機能付きのものについては、機能の異常が表示されるまでの期間と製造年から１０年間のいずれか短い期間とする。）を超えていないものであること。</w:t>
      </w:r>
    </w:p>
    <w:p w:rsidR="0061033B" w:rsidRDefault="0061033B" w:rsidP="0061033B">
      <w:pPr>
        <w:jc w:val="left"/>
        <w:rPr>
          <w:rFonts w:ascii="ＭＳ ゴシック" w:eastAsia="ＭＳ ゴシック" w:hAnsi="ＭＳ ゴシック"/>
          <w:sz w:val="22"/>
        </w:rPr>
      </w:pPr>
    </w:p>
    <w:p w:rsidR="0061033B" w:rsidRDefault="0061033B" w:rsidP="0061033B">
      <w:pPr>
        <w:jc w:val="left"/>
        <w:rPr>
          <w:rFonts w:ascii="ＭＳ ゴシック" w:eastAsia="ＭＳ ゴシック" w:hAnsi="ＭＳ ゴシック"/>
          <w:sz w:val="22"/>
        </w:rPr>
      </w:pPr>
      <w:r>
        <w:rPr>
          <w:rFonts w:ascii="ＭＳ ゴシック" w:eastAsia="ＭＳ ゴシック" w:hAnsi="ＭＳ ゴシック" w:hint="eastAsia"/>
          <w:sz w:val="22"/>
        </w:rPr>
        <w:t>※防火対象物のうち医療施設は、（６）項イに該当します。</w:t>
      </w:r>
    </w:p>
    <w:p w:rsidR="0061033B" w:rsidRDefault="0061033B" w:rsidP="0061033B">
      <w:pPr>
        <w:jc w:val="left"/>
        <w:rPr>
          <w:rFonts w:ascii="ＭＳ ゴシック" w:eastAsia="ＭＳ ゴシック" w:hAnsi="ＭＳ ゴシック"/>
          <w:sz w:val="22"/>
        </w:rPr>
      </w:pPr>
    </w:p>
    <w:p w:rsidR="0061033B" w:rsidRDefault="0061033B" w:rsidP="0061033B">
      <w:pPr>
        <w:jc w:val="left"/>
        <w:rPr>
          <w:rFonts w:ascii="ＭＳ ゴシック" w:eastAsia="ＭＳ ゴシック" w:hAnsi="ＭＳ ゴシック"/>
          <w:sz w:val="22"/>
        </w:rPr>
      </w:pPr>
    </w:p>
    <w:p w:rsidR="0061033B" w:rsidRDefault="0061033B" w:rsidP="0061033B">
      <w:pPr>
        <w:jc w:val="left"/>
        <w:rPr>
          <w:rFonts w:ascii="ＭＳ ゴシック" w:eastAsia="ＭＳ ゴシック" w:hAnsi="ＭＳ ゴシック"/>
          <w:b/>
          <w:sz w:val="24"/>
          <w:szCs w:val="24"/>
          <w:u w:val="wave"/>
        </w:rPr>
      </w:pPr>
      <w:r>
        <w:rPr>
          <w:rFonts w:ascii="ＭＳ ゴシック" w:eastAsia="ＭＳ ゴシック" w:hAnsi="ＭＳ ゴシック" w:hint="eastAsia"/>
          <w:b/>
          <w:sz w:val="24"/>
          <w:szCs w:val="24"/>
          <w:u w:val="wave"/>
        </w:rPr>
        <w:t>自動火災報知設備の補助を希望される医療施設につきましては、所</w:t>
      </w:r>
      <w:r w:rsidRPr="003F6A1F">
        <w:rPr>
          <w:rFonts w:ascii="ＭＳ ゴシック" w:eastAsia="ＭＳ ゴシック" w:hAnsi="ＭＳ ゴシック" w:hint="eastAsia"/>
          <w:b/>
          <w:sz w:val="24"/>
          <w:szCs w:val="24"/>
          <w:u w:val="wave"/>
        </w:rPr>
        <w:t>轄の</w:t>
      </w:r>
      <w:r>
        <w:rPr>
          <w:rFonts w:ascii="ＭＳ ゴシック" w:eastAsia="ＭＳ ゴシック" w:hAnsi="ＭＳ ゴシック" w:hint="eastAsia"/>
          <w:b/>
          <w:sz w:val="24"/>
          <w:szCs w:val="24"/>
          <w:u w:val="wave"/>
        </w:rPr>
        <w:t>消防</w:t>
      </w:r>
      <w:r w:rsidRPr="003F6A1F">
        <w:rPr>
          <w:rFonts w:ascii="ＭＳ ゴシック" w:eastAsia="ＭＳ ゴシック" w:hAnsi="ＭＳ ゴシック" w:hint="eastAsia"/>
          <w:b/>
          <w:sz w:val="24"/>
          <w:szCs w:val="24"/>
          <w:u w:val="wave"/>
        </w:rPr>
        <w:t>とご</w:t>
      </w:r>
      <w:r>
        <w:rPr>
          <w:rFonts w:ascii="ＭＳ ゴシック" w:eastAsia="ＭＳ ゴシック" w:hAnsi="ＭＳ ゴシック" w:hint="eastAsia"/>
          <w:b/>
          <w:sz w:val="24"/>
          <w:szCs w:val="24"/>
          <w:u w:val="wave"/>
        </w:rPr>
        <w:t>相談</w:t>
      </w:r>
      <w:r w:rsidRPr="003F6A1F">
        <w:rPr>
          <w:rFonts w:ascii="ＭＳ ゴシック" w:eastAsia="ＭＳ ゴシック" w:hAnsi="ＭＳ ゴシック" w:hint="eastAsia"/>
          <w:b/>
          <w:sz w:val="24"/>
          <w:szCs w:val="24"/>
          <w:u w:val="wave"/>
        </w:rPr>
        <w:t>、別添要件確認チェックリストで補助対象となるかご確認いただ</w:t>
      </w:r>
      <w:r>
        <w:rPr>
          <w:rFonts w:ascii="ＭＳ ゴシック" w:eastAsia="ＭＳ ゴシック" w:hAnsi="ＭＳ ゴシック" w:hint="eastAsia"/>
          <w:b/>
          <w:sz w:val="24"/>
          <w:szCs w:val="24"/>
          <w:u w:val="wave"/>
        </w:rPr>
        <w:t>いた上で</w:t>
      </w:r>
      <w:r w:rsidRPr="003F6A1F">
        <w:rPr>
          <w:rFonts w:ascii="ＭＳ ゴシック" w:eastAsia="ＭＳ ゴシック" w:hAnsi="ＭＳ ゴシック" w:hint="eastAsia"/>
          <w:b/>
          <w:sz w:val="24"/>
          <w:szCs w:val="24"/>
          <w:u w:val="wave"/>
        </w:rPr>
        <w:t>、事業計画をご提出ください。</w:t>
      </w:r>
    </w:p>
    <w:p w:rsidR="0061033B" w:rsidRDefault="0061033B" w:rsidP="0061033B">
      <w:pPr>
        <w:rPr>
          <w:rFonts w:ascii="ＭＳ ゴシック" w:eastAsia="ＭＳ ゴシック" w:hAnsi="ＭＳ ゴシック"/>
          <w:b/>
          <w:sz w:val="24"/>
          <w:szCs w:val="24"/>
          <w:u w:val="wave"/>
        </w:rPr>
      </w:pPr>
    </w:p>
    <w:p w:rsidR="008E23F6" w:rsidRDefault="008E23F6" w:rsidP="0061033B">
      <w:pPr>
        <w:rPr>
          <w:rFonts w:ascii="ＭＳ ゴシック" w:eastAsia="ＭＳ ゴシック" w:hAnsi="ＭＳ ゴシック"/>
          <w:b/>
          <w:sz w:val="24"/>
          <w:szCs w:val="24"/>
          <w:u w:val="wave"/>
        </w:rPr>
      </w:pPr>
    </w:p>
    <w:p w:rsidR="008E23F6" w:rsidRPr="008E23F6" w:rsidRDefault="008E23F6" w:rsidP="0061033B">
      <w:pPr>
        <w:rPr>
          <w:rFonts w:ascii="ＭＳ ゴシック" w:eastAsia="ＭＳ ゴシック" w:hAnsi="ＭＳ ゴシック"/>
          <w:b/>
          <w:sz w:val="24"/>
          <w:szCs w:val="24"/>
          <w:u w:val="wave"/>
        </w:rPr>
      </w:pPr>
    </w:p>
    <w:p w:rsidR="0061033B" w:rsidRDefault="0061033B" w:rsidP="0061033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自動火災報知設備設置要件チェックリスト</w:t>
      </w:r>
    </w:p>
    <w:p w:rsidR="0061033B" w:rsidRDefault="0061033B" w:rsidP="0061033B">
      <w:pPr>
        <w:ind w:right="964"/>
        <w:rPr>
          <w:rFonts w:ascii="ＭＳ ゴシック" w:eastAsia="ＭＳ ゴシック" w:hAnsi="ＭＳ ゴシック"/>
          <w:b/>
          <w:sz w:val="24"/>
          <w:szCs w:val="24"/>
        </w:rPr>
      </w:pPr>
    </w:p>
    <w:p w:rsidR="0061033B" w:rsidRDefault="0061033B" w:rsidP="0061033B">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・延べ面積が３００㎡未満である。</w:t>
      </w:r>
    </w:p>
    <w:p w:rsidR="0061033B" w:rsidRDefault="0061033B" w:rsidP="0061033B">
      <w:pPr>
        <w:ind w:firstLineChars="100" w:firstLine="221"/>
        <w:jc w:val="left"/>
        <w:rPr>
          <w:rFonts w:ascii="ＭＳ ゴシック" w:eastAsia="ＭＳ ゴシック" w:hAnsi="ＭＳ ゴシック"/>
          <w:b/>
          <w:sz w:val="22"/>
        </w:rPr>
      </w:pPr>
      <w:r w:rsidRPr="00A852FF">
        <w:rPr>
          <w:rFonts w:ascii="ＭＳ ゴシック" w:eastAsia="ＭＳ ゴシック" w:hAnsi="ＭＳ ゴシック" w:hint="eastAsia"/>
          <w:b/>
          <w:sz w:val="22"/>
        </w:rPr>
        <w:t>医療施設チェック欄　□</w:t>
      </w:r>
      <w:r>
        <w:rPr>
          <w:rFonts w:ascii="ＭＳ ゴシック" w:eastAsia="ＭＳ ゴシック" w:hAnsi="ＭＳ ゴシック" w:hint="eastAsia"/>
          <w:b/>
          <w:sz w:val="22"/>
        </w:rPr>
        <w:t xml:space="preserve">　　　所轄消防チェック欄　□</w:t>
      </w:r>
    </w:p>
    <w:p w:rsidR="0061033B" w:rsidRPr="000717C9" w:rsidRDefault="0061033B" w:rsidP="0061033B">
      <w:pPr>
        <w:jc w:val="left"/>
        <w:rPr>
          <w:rFonts w:ascii="ＭＳ ゴシック" w:eastAsia="ＭＳ ゴシック" w:hAnsi="ＭＳ ゴシック"/>
          <w:b/>
          <w:sz w:val="22"/>
        </w:rPr>
      </w:pPr>
    </w:p>
    <w:p w:rsidR="0061033B" w:rsidRDefault="0061033B" w:rsidP="0061033B">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・省令に規定される部分に現に住宅用防災警報装器が設置されている。</w:t>
      </w:r>
    </w:p>
    <w:p w:rsidR="0061033B" w:rsidRPr="00A852FF" w:rsidRDefault="0061033B" w:rsidP="0061033B">
      <w:pPr>
        <w:jc w:val="left"/>
        <w:rPr>
          <w:rFonts w:ascii="ＭＳ ゴシック" w:eastAsia="ＭＳ ゴシック" w:hAnsi="ＭＳ ゴシック"/>
          <w:b/>
          <w:sz w:val="22"/>
        </w:rPr>
      </w:pPr>
      <w:r>
        <w:rPr>
          <w:rFonts w:ascii="ＭＳ ゴシック" w:eastAsia="ＭＳ ゴシック" w:hAnsi="ＭＳ ゴシック" w:hint="eastAsia"/>
          <w:b/>
          <w:sz w:val="24"/>
          <w:szCs w:val="24"/>
        </w:rPr>
        <w:t xml:space="preserve">　</w:t>
      </w:r>
      <w:r w:rsidRPr="00A852FF">
        <w:rPr>
          <w:rFonts w:ascii="ＭＳ ゴシック" w:eastAsia="ＭＳ ゴシック" w:hAnsi="ＭＳ ゴシック" w:hint="eastAsia"/>
          <w:b/>
          <w:sz w:val="22"/>
        </w:rPr>
        <w:t>医療施設チェック欄　□</w:t>
      </w:r>
      <w:r>
        <w:rPr>
          <w:rFonts w:ascii="ＭＳ ゴシック" w:eastAsia="ＭＳ ゴシック" w:hAnsi="ＭＳ ゴシック" w:hint="eastAsia"/>
          <w:b/>
          <w:sz w:val="22"/>
        </w:rPr>
        <w:t xml:space="preserve">　　　所轄消防チェック欄　□</w:t>
      </w:r>
    </w:p>
    <w:p w:rsidR="0061033B" w:rsidRPr="000717C9" w:rsidRDefault="0061033B" w:rsidP="0061033B">
      <w:pPr>
        <w:jc w:val="left"/>
        <w:rPr>
          <w:rFonts w:ascii="ＭＳ ゴシック" w:eastAsia="ＭＳ ゴシック" w:hAnsi="ＭＳ ゴシック"/>
          <w:b/>
          <w:sz w:val="24"/>
          <w:szCs w:val="24"/>
        </w:rPr>
      </w:pPr>
    </w:p>
    <w:p w:rsidR="0061033B" w:rsidRDefault="0061033B" w:rsidP="0061033B">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・現に設置されている住宅用防災警報器は、交換期限を超えていない。</w:t>
      </w:r>
    </w:p>
    <w:p w:rsidR="0061033B" w:rsidRDefault="0061033B" w:rsidP="0061033B">
      <w:pPr>
        <w:ind w:firstLineChars="100" w:firstLine="221"/>
        <w:jc w:val="left"/>
        <w:rPr>
          <w:rFonts w:ascii="ＭＳ ゴシック" w:eastAsia="ＭＳ ゴシック" w:hAnsi="ＭＳ ゴシック"/>
          <w:b/>
          <w:sz w:val="22"/>
        </w:rPr>
      </w:pPr>
      <w:r>
        <w:rPr>
          <w:rFonts w:ascii="ＭＳ ゴシック" w:eastAsia="ＭＳ ゴシック" w:hAnsi="ＭＳ ゴシック" w:hint="eastAsia"/>
          <w:b/>
          <w:sz w:val="22"/>
        </w:rPr>
        <w:t>医療施設チェック欄　□　　　所</w:t>
      </w:r>
      <w:r w:rsidRPr="0099435A">
        <w:rPr>
          <w:rFonts w:ascii="ＭＳ ゴシック" w:eastAsia="ＭＳ ゴシック" w:hAnsi="ＭＳ ゴシック" w:hint="eastAsia"/>
          <w:b/>
          <w:sz w:val="22"/>
        </w:rPr>
        <w:t>轄消防チェック欄　□</w:t>
      </w:r>
    </w:p>
    <w:p w:rsidR="0061033B" w:rsidRDefault="0061033B" w:rsidP="0061033B">
      <w:pPr>
        <w:ind w:firstLineChars="100" w:firstLine="221"/>
        <w:jc w:val="left"/>
        <w:rPr>
          <w:rFonts w:ascii="ＭＳ ゴシック" w:eastAsia="ＭＳ ゴシック" w:hAnsi="ＭＳ ゴシック"/>
          <w:b/>
          <w:sz w:val="22"/>
        </w:rPr>
      </w:pPr>
    </w:p>
    <w:p w:rsidR="0061033B" w:rsidRDefault="0061033B" w:rsidP="0061033B">
      <w:pPr>
        <w:ind w:firstLineChars="100" w:firstLine="221"/>
        <w:jc w:val="left"/>
        <w:rPr>
          <w:rFonts w:ascii="ＭＳ ゴシック" w:eastAsia="ＭＳ ゴシック" w:hAnsi="ＭＳ ゴシック"/>
          <w:b/>
          <w:sz w:val="22"/>
        </w:rPr>
      </w:pPr>
    </w:p>
    <w:p w:rsidR="0061033B" w:rsidRDefault="0061033B" w:rsidP="0061033B">
      <w:pPr>
        <w:ind w:firstLineChars="100" w:firstLine="241"/>
        <w:jc w:val="left"/>
        <w:rPr>
          <w:rFonts w:ascii="ＭＳ ゴシック" w:eastAsia="ＭＳ ゴシック" w:hAnsi="ＭＳ ゴシック"/>
          <w:b/>
          <w:sz w:val="24"/>
          <w:szCs w:val="24"/>
        </w:rPr>
      </w:pPr>
      <w:r w:rsidRPr="0099435A">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自動火災報知設備の補助を希望される場合は、</w:t>
      </w:r>
      <w:r w:rsidRPr="0099435A">
        <w:rPr>
          <w:rFonts w:ascii="ＭＳ ゴシック" w:eastAsia="ＭＳ ゴシック" w:hAnsi="ＭＳ ゴシック" w:hint="eastAsia"/>
          <w:b/>
          <w:sz w:val="24"/>
          <w:szCs w:val="24"/>
          <w:u w:val="wave"/>
        </w:rPr>
        <w:t>本チェックシート添付の上</w:t>
      </w:r>
      <w:r>
        <w:rPr>
          <w:rFonts w:ascii="ＭＳ ゴシック" w:eastAsia="ＭＳ ゴシック" w:hAnsi="ＭＳ ゴシック" w:hint="eastAsia"/>
          <w:b/>
          <w:sz w:val="24"/>
          <w:szCs w:val="24"/>
        </w:rPr>
        <w:t>、事業計画書をご提出ください。</w:t>
      </w:r>
    </w:p>
    <w:p w:rsidR="0061033B" w:rsidRDefault="0061033B" w:rsidP="0061033B">
      <w:pPr>
        <w:ind w:firstLineChars="100" w:firstLine="241"/>
        <w:jc w:val="left"/>
        <w:rPr>
          <w:rFonts w:ascii="ＭＳ ゴシック" w:eastAsia="ＭＳ ゴシック" w:hAnsi="ＭＳ ゴシック"/>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61033B" w:rsidRPr="009B5AC1" w:rsidTr="00EB774A">
        <w:trPr>
          <w:trHeight w:val="280"/>
        </w:trPr>
        <w:tc>
          <w:tcPr>
            <w:tcW w:w="4588" w:type="dxa"/>
            <w:shd w:val="clear" w:color="auto" w:fill="auto"/>
          </w:tcPr>
          <w:p w:rsidR="0061033B" w:rsidRPr="009B5AC1" w:rsidRDefault="0061033B" w:rsidP="00EB774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医療機関署名</w:t>
            </w:r>
            <w:r w:rsidRPr="009B5AC1">
              <w:rPr>
                <w:rFonts w:ascii="ＭＳ ゴシック" w:eastAsia="ＭＳ ゴシック" w:hAnsi="ＭＳ ゴシック" w:hint="eastAsia"/>
                <w:b/>
                <w:sz w:val="24"/>
                <w:szCs w:val="24"/>
              </w:rPr>
              <w:t>欄</w:t>
            </w:r>
          </w:p>
        </w:tc>
        <w:tc>
          <w:tcPr>
            <w:tcW w:w="4588" w:type="dxa"/>
            <w:shd w:val="clear" w:color="auto" w:fill="auto"/>
          </w:tcPr>
          <w:p w:rsidR="0061033B" w:rsidRPr="009B5AC1" w:rsidRDefault="0061033B" w:rsidP="00EB774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消防署署名</w:t>
            </w:r>
            <w:r w:rsidRPr="009B5AC1">
              <w:rPr>
                <w:rFonts w:ascii="ＭＳ ゴシック" w:eastAsia="ＭＳ ゴシック" w:hAnsi="ＭＳ ゴシック" w:hint="eastAsia"/>
                <w:b/>
                <w:sz w:val="24"/>
                <w:szCs w:val="24"/>
              </w:rPr>
              <w:t>欄</w:t>
            </w:r>
          </w:p>
        </w:tc>
      </w:tr>
      <w:tr w:rsidR="0061033B" w:rsidRPr="009B5AC1" w:rsidTr="00EB774A">
        <w:trPr>
          <w:trHeight w:val="1528"/>
        </w:trPr>
        <w:tc>
          <w:tcPr>
            <w:tcW w:w="4588" w:type="dxa"/>
            <w:shd w:val="clear" w:color="auto" w:fill="auto"/>
          </w:tcPr>
          <w:p w:rsidR="0061033B" w:rsidRPr="009B5AC1" w:rsidRDefault="0061033B" w:rsidP="00EB774A">
            <w:pPr>
              <w:jc w:val="left"/>
              <w:rPr>
                <w:rFonts w:ascii="ＭＳ ゴシック" w:eastAsia="ＭＳ ゴシック" w:hAnsi="ＭＳ ゴシック"/>
                <w:b/>
                <w:sz w:val="24"/>
                <w:szCs w:val="24"/>
              </w:rPr>
            </w:pPr>
          </w:p>
        </w:tc>
        <w:tc>
          <w:tcPr>
            <w:tcW w:w="4588" w:type="dxa"/>
            <w:shd w:val="clear" w:color="auto" w:fill="auto"/>
          </w:tcPr>
          <w:p w:rsidR="0061033B" w:rsidRPr="009B5AC1" w:rsidRDefault="0061033B" w:rsidP="00EB774A">
            <w:pPr>
              <w:jc w:val="left"/>
              <w:rPr>
                <w:rFonts w:ascii="ＭＳ ゴシック" w:eastAsia="ＭＳ ゴシック" w:hAnsi="ＭＳ ゴシック"/>
                <w:b/>
                <w:sz w:val="24"/>
                <w:szCs w:val="24"/>
              </w:rPr>
            </w:pPr>
          </w:p>
        </w:tc>
      </w:tr>
    </w:tbl>
    <w:p w:rsidR="0061033B" w:rsidRPr="0099435A" w:rsidRDefault="0061033B" w:rsidP="0061033B">
      <w:pPr>
        <w:ind w:firstLineChars="100" w:firstLine="241"/>
        <w:jc w:val="left"/>
        <w:rPr>
          <w:rFonts w:ascii="ＭＳ ゴシック" w:eastAsia="ＭＳ ゴシック" w:hAnsi="ＭＳ ゴシック"/>
          <w:b/>
          <w:sz w:val="24"/>
          <w:szCs w:val="24"/>
        </w:rPr>
      </w:pPr>
    </w:p>
    <w:p w:rsidR="0061033B" w:rsidRPr="0061033B" w:rsidRDefault="0061033B"/>
    <w:sectPr w:rsidR="0061033B" w:rsidRPr="0061033B" w:rsidSect="0061033B">
      <w:pgSz w:w="11906" w:h="16838" w:code="9"/>
      <w:pgMar w:top="851" w:right="1418" w:bottom="851" w:left="1418" w:header="720" w:footer="720" w:gutter="0"/>
      <w:pgNumType w:start="1"/>
      <w:cols w:space="720"/>
      <w:noEndnote/>
      <w:docGrid w:type="lines" w:linePitch="30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981" w:rsidRDefault="00627981" w:rsidP="00627981">
      <w:r>
        <w:separator/>
      </w:r>
    </w:p>
  </w:endnote>
  <w:endnote w:type="continuationSeparator" w:id="0">
    <w:p w:rsidR="00627981" w:rsidRDefault="00627981" w:rsidP="0062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981" w:rsidRDefault="00627981" w:rsidP="00627981">
      <w:r>
        <w:separator/>
      </w:r>
    </w:p>
  </w:footnote>
  <w:footnote w:type="continuationSeparator" w:id="0">
    <w:p w:rsidR="00627981" w:rsidRDefault="00627981" w:rsidP="00627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85D6C"/>
    <w:multiLevelType w:val="hybridMultilevel"/>
    <w:tmpl w:val="015CA870"/>
    <w:lvl w:ilvl="0" w:tplc="130879C6">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5E"/>
    <w:rsid w:val="0024155E"/>
    <w:rsid w:val="002D768D"/>
    <w:rsid w:val="0039652B"/>
    <w:rsid w:val="0061033B"/>
    <w:rsid w:val="00627981"/>
    <w:rsid w:val="008C1061"/>
    <w:rsid w:val="008E23F6"/>
    <w:rsid w:val="009A30DD"/>
    <w:rsid w:val="00BD6AE8"/>
    <w:rsid w:val="00CE3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254ABF6-7C05-4B77-8EC4-A83183FF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03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033B"/>
    <w:rPr>
      <w:rFonts w:asciiTheme="majorHAnsi" w:eastAsiaTheme="majorEastAsia" w:hAnsiTheme="majorHAnsi" w:cstheme="majorBidi"/>
      <w:sz w:val="18"/>
      <w:szCs w:val="18"/>
    </w:rPr>
  </w:style>
  <w:style w:type="paragraph" w:styleId="a5">
    <w:name w:val="header"/>
    <w:basedOn w:val="a"/>
    <w:link w:val="a6"/>
    <w:uiPriority w:val="99"/>
    <w:unhideWhenUsed/>
    <w:rsid w:val="00627981"/>
    <w:pPr>
      <w:tabs>
        <w:tab w:val="center" w:pos="4252"/>
        <w:tab w:val="right" w:pos="8504"/>
      </w:tabs>
      <w:snapToGrid w:val="0"/>
    </w:pPr>
  </w:style>
  <w:style w:type="character" w:customStyle="1" w:styleId="a6">
    <w:name w:val="ヘッダー (文字)"/>
    <w:basedOn w:val="a0"/>
    <w:link w:val="a5"/>
    <w:uiPriority w:val="99"/>
    <w:rsid w:val="00627981"/>
  </w:style>
  <w:style w:type="paragraph" w:styleId="a7">
    <w:name w:val="footer"/>
    <w:basedOn w:val="a"/>
    <w:link w:val="a8"/>
    <w:uiPriority w:val="99"/>
    <w:unhideWhenUsed/>
    <w:rsid w:val="00627981"/>
    <w:pPr>
      <w:tabs>
        <w:tab w:val="center" w:pos="4252"/>
        <w:tab w:val="right" w:pos="8504"/>
      </w:tabs>
      <w:snapToGrid w:val="0"/>
    </w:pPr>
  </w:style>
  <w:style w:type="character" w:customStyle="1" w:styleId="a8">
    <w:name w:val="フッター (文字)"/>
    <w:basedOn w:val="a0"/>
    <w:link w:val="a7"/>
    <w:uiPriority w:val="99"/>
    <w:rsid w:val="0062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8</cp:revision>
  <cp:lastPrinted>2023-04-11T08:55:00Z</cp:lastPrinted>
  <dcterms:created xsi:type="dcterms:W3CDTF">2022-06-28T10:59:00Z</dcterms:created>
  <dcterms:modified xsi:type="dcterms:W3CDTF">2025-04-03T01:24:00Z</dcterms:modified>
</cp:coreProperties>
</file>