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9A" w:rsidRPr="0085799A" w:rsidRDefault="0085799A" w:rsidP="0085799A">
      <w:pPr>
        <w:overflowPunct w:val="0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85799A">
        <w:rPr>
          <w:rFonts w:hint="eastAsia"/>
          <w:sz w:val="24"/>
          <w:szCs w:val="24"/>
        </w:rPr>
        <w:t xml:space="preserve">　別記様式１</w:t>
      </w:r>
    </w:p>
    <w:p w:rsidR="0085799A" w:rsidRDefault="003D5006" w:rsidP="003D500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85799A" w:rsidRPr="0027437A" w:rsidRDefault="005D2D9C" w:rsidP="0085799A">
      <w:pPr>
        <w:overflowPunct w:val="0"/>
        <w:jc w:val="center"/>
        <w:textAlignment w:val="baseline"/>
        <w:rPr>
          <w:rFonts w:hAnsi="Times New Roman"/>
          <w:color w:val="000000" w:themeColor="text1"/>
          <w:spacing w:val="2"/>
          <w:kern w:val="0"/>
          <w:sz w:val="18"/>
          <w:szCs w:val="21"/>
        </w:rPr>
      </w:pPr>
      <w:r w:rsidRPr="0027437A">
        <w:rPr>
          <w:rFonts w:ascii="Times New Roman" w:hAnsi="Times New Roman" w:cs="ＭＳ 明朝"/>
          <w:color w:val="000000" w:themeColor="text1"/>
          <w:spacing w:val="2"/>
          <w:kern w:val="0"/>
          <w:sz w:val="36"/>
          <w:szCs w:val="44"/>
        </w:rPr>
        <w:t>秘</w:t>
      </w:r>
      <w:r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 xml:space="preserve"> </w:t>
      </w:r>
      <w:r w:rsidRPr="0027437A">
        <w:rPr>
          <w:rFonts w:ascii="Times New Roman" w:hAnsi="Times New Roman" w:cs="ＭＳ 明朝"/>
          <w:color w:val="000000" w:themeColor="text1"/>
          <w:spacing w:val="2"/>
          <w:kern w:val="0"/>
          <w:sz w:val="36"/>
          <w:szCs w:val="44"/>
        </w:rPr>
        <w:t>密</w:t>
      </w:r>
      <w:r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 xml:space="preserve"> </w:t>
      </w:r>
      <w:r w:rsidRPr="0027437A">
        <w:rPr>
          <w:rFonts w:ascii="Times New Roman" w:hAnsi="Times New Roman" w:cs="ＭＳ 明朝"/>
          <w:color w:val="000000" w:themeColor="text1"/>
          <w:spacing w:val="2"/>
          <w:kern w:val="0"/>
          <w:sz w:val="36"/>
          <w:szCs w:val="44"/>
        </w:rPr>
        <w:t>保</w:t>
      </w:r>
      <w:r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 xml:space="preserve"> </w:t>
      </w:r>
      <w:r w:rsidR="0085799A" w:rsidRPr="0027437A">
        <w:rPr>
          <w:rFonts w:ascii="Times New Roman" w:hAnsi="Times New Roman" w:cs="ＭＳ 明朝"/>
          <w:color w:val="000000" w:themeColor="text1"/>
          <w:spacing w:val="2"/>
          <w:kern w:val="0"/>
          <w:sz w:val="36"/>
          <w:szCs w:val="44"/>
        </w:rPr>
        <w:t>持</w:t>
      </w:r>
      <w:r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 xml:space="preserve"> </w:t>
      </w:r>
      <w:r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>誓</w:t>
      </w:r>
      <w:r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 xml:space="preserve"> </w:t>
      </w:r>
      <w:r w:rsidR="0085799A"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>約</w:t>
      </w:r>
      <w:r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 xml:space="preserve"> </w:t>
      </w:r>
      <w:r w:rsidR="0085799A" w:rsidRPr="0027437A">
        <w:rPr>
          <w:rFonts w:ascii="Times New Roman" w:hAnsi="Times New Roman" w:cs="ＭＳ 明朝" w:hint="eastAsia"/>
          <w:color w:val="000000" w:themeColor="text1"/>
          <w:spacing w:val="2"/>
          <w:kern w:val="0"/>
          <w:sz w:val="36"/>
          <w:szCs w:val="44"/>
        </w:rPr>
        <w:t>書</w:t>
      </w:r>
    </w:p>
    <w:p w:rsidR="003D5006" w:rsidRDefault="003D5006" w:rsidP="003D500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85799A" w:rsidRPr="00D05005" w:rsidRDefault="005D2D9C" w:rsidP="0085799A">
      <w:pPr>
        <w:overflowPunct w:val="0"/>
        <w:ind w:right="228"/>
        <w:jc w:val="righ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>令和７</w:t>
      </w:r>
      <w:r w:rsidR="0085799A" w:rsidRPr="00D05005">
        <w:rPr>
          <w:rFonts w:ascii="Times New Roman" w:hAnsi="Times New Roman" w:cs="ＭＳ 明朝" w:hint="eastAsia"/>
          <w:color w:val="000000" w:themeColor="text1"/>
          <w:kern w:val="0"/>
          <w:sz w:val="24"/>
        </w:rPr>
        <w:t>年　　月　　日</w:t>
      </w:r>
    </w:p>
    <w:p w:rsidR="003D5006" w:rsidRDefault="003D5006" w:rsidP="003D500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85799A" w:rsidRPr="00D05005" w:rsidRDefault="0085799A" w:rsidP="0085799A">
      <w:pPr>
        <w:overflowPunct w:val="0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D05005">
        <w:rPr>
          <w:rFonts w:ascii="Times New Roman" w:hAnsi="Times New Roman" w:cs="ＭＳ 明朝" w:hint="eastAsia"/>
          <w:color w:val="000000" w:themeColor="text1"/>
          <w:kern w:val="0"/>
          <w:sz w:val="24"/>
        </w:rPr>
        <w:t>福岡県知事　殿</w:t>
      </w:r>
    </w:p>
    <w:p w:rsidR="003D5006" w:rsidRDefault="003D5006" w:rsidP="003D500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85799A" w:rsidRPr="00D05005" w:rsidRDefault="0085799A" w:rsidP="0085799A">
      <w:pPr>
        <w:overflowPunct w:val="0"/>
        <w:ind w:left="3360"/>
        <w:jc w:val="lef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D05005">
        <w:rPr>
          <w:rFonts w:ascii="Times New Roman" w:hAnsi="Times New Roman" w:cs="ＭＳ 明朝" w:hint="eastAsia"/>
          <w:color w:val="000000" w:themeColor="text1"/>
          <w:kern w:val="0"/>
          <w:sz w:val="24"/>
        </w:rPr>
        <w:t>住　　所</w:t>
      </w:r>
    </w:p>
    <w:p w:rsidR="0085799A" w:rsidRPr="00D05005" w:rsidRDefault="0085799A" w:rsidP="0085799A">
      <w:pPr>
        <w:overflowPunct w:val="0"/>
        <w:ind w:left="2520" w:firstLine="840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D05005">
        <w:rPr>
          <w:rFonts w:ascii="Times New Roman" w:hAnsi="Times New Roman" w:cs="ＭＳ 明朝" w:hint="eastAsia"/>
          <w:color w:val="000000" w:themeColor="text1"/>
          <w:kern w:val="0"/>
          <w:sz w:val="24"/>
        </w:rPr>
        <w:t>氏名又は名称</w:t>
      </w:r>
    </w:p>
    <w:p w:rsidR="0085799A" w:rsidRPr="00D05005" w:rsidRDefault="0085799A" w:rsidP="0085799A">
      <w:pPr>
        <w:overflowPunct w:val="0"/>
        <w:ind w:left="3360"/>
        <w:jc w:val="left"/>
        <w:textAlignment w:val="baseline"/>
        <w:rPr>
          <w:rFonts w:hAnsi="Times New Roman"/>
          <w:color w:val="000000" w:themeColor="text1"/>
          <w:spacing w:val="2"/>
          <w:kern w:val="0"/>
          <w:szCs w:val="21"/>
        </w:rPr>
      </w:pPr>
      <w:r w:rsidRPr="00D05005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及び代</w:t>
      </w:r>
      <w:bookmarkStart w:id="0" w:name="_GoBack"/>
      <w:bookmarkEnd w:id="0"/>
      <w:r w:rsidRPr="00D05005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表者名　　　　　　　　　　　　　</w:t>
      </w:r>
      <w:r>
        <w:rPr>
          <w:rFonts w:hint="eastAsia"/>
        </w:rPr>
        <w:t>㊞</w:t>
      </w:r>
    </w:p>
    <w:p w:rsidR="003D5006" w:rsidRDefault="003D5006" w:rsidP="005D2D9C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85799A" w:rsidRDefault="0085799A" w:rsidP="0085799A">
      <w:pPr>
        <w:rPr>
          <w:sz w:val="24"/>
          <w:szCs w:val="24"/>
        </w:rPr>
      </w:pPr>
      <w:r w:rsidRPr="00D05005">
        <w:rPr>
          <w:rFonts w:hint="eastAsia"/>
          <w:color w:val="000000" w:themeColor="text1"/>
          <w:kern w:val="0"/>
          <w:sz w:val="24"/>
        </w:rPr>
        <w:t xml:space="preserve">　私は、</w:t>
      </w:r>
      <w:r>
        <w:rPr>
          <w:rFonts w:hint="eastAsia"/>
          <w:sz w:val="24"/>
          <w:szCs w:val="24"/>
        </w:rPr>
        <w:t>福岡</w:t>
      </w:r>
      <w:r w:rsidRPr="0085799A">
        <w:rPr>
          <w:rFonts w:hint="eastAsia"/>
          <w:sz w:val="24"/>
          <w:szCs w:val="24"/>
        </w:rPr>
        <w:t>県</w:t>
      </w:r>
      <w:r w:rsidR="005D2D9C">
        <w:rPr>
          <w:rFonts w:hint="eastAsia"/>
          <w:sz w:val="24"/>
          <w:szCs w:val="24"/>
        </w:rPr>
        <w:t>庶務事務</w:t>
      </w:r>
      <w:r w:rsidRPr="0085799A">
        <w:rPr>
          <w:rFonts w:hint="eastAsia"/>
          <w:sz w:val="24"/>
          <w:szCs w:val="24"/>
        </w:rPr>
        <w:t>システムの</w:t>
      </w:r>
      <w:r>
        <w:rPr>
          <w:rFonts w:hint="eastAsia"/>
          <w:sz w:val="24"/>
          <w:szCs w:val="24"/>
        </w:rPr>
        <w:t>開発及び運用保守</w:t>
      </w:r>
      <w:r w:rsidRPr="0085799A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に係る</w:t>
      </w:r>
      <w:r w:rsidRPr="0085799A">
        <w:rPr>
          <w:rFonts w:hint="eastAsia"/>
          <w:sz w:val="24"/>
          <w:szCs w:val="24"/>
        </w:rPr>
        <w:t>総合評価一般競争入札への参加にあたり、</w:t>
      </w:r>
      <w:r>
        <w:rPr>
          <w:rFonts w:hint="eastAsia"/>
          <w:sz w:val="24"/>
          <w:szCs w:val="24"/>
        </w:rPr>
        <w:t>福岡県が提供する「</w:t>
      </w:r>
      <w:r w:rsidR="005D2D9C">
        <w:rPr>
          <w:rFonts w:hint="eastAsia"/>
          <w:sz w:val="24"/>
          <w:szCs w:val="24"/>
        </w:rPr>
        <w:t>福岡県庶務事務</w:t>
      </w:r>
      <w:r w:rsidRPr="0085799A">
        <w:rPr>
          <w:rFonts w:hint="eastAsia"/>
          <w:sz w:val="24"/>
          <w:szCs w:val="24"/>
        </w:rPr>
        <w:t>システム開発及び運用保守業務委託調達仕様書」</w:t>
      </w:r>
      <w:r>
        <w:rPr>
          <w:rFonts w:hint="eastAsia"/>
          <w:sz w:val="24"/>
          <w:szCs w:val="24"/>
        </w:rPr>
        <w:t>の各別紙</w:t>
      </w:r>
      <w:r w:rsidRPr="0085799A">
        <w:rPr>
          <w:rFonts w:hint="eastAsia"/>
          <w:sz w:val="24"/>
          <w:szCs w:val="24"/>
        </w:rPr>
        <w:t>資料の記載情報（以下「秘密情報」という。）について、</w:t>
      </w:r>
      <w:r>
        <w:rPr>
          <w:rFonts w:hint="eastAsia"/>
          <w:sz w:val="24"/>
          <w:szCs w:val="24"/>
        </w:rPr>
        <w:t>下記</w:t>
      </w:r>
      <w:r w:rsidRPr="0085799A">
        <w:rPr>
          <w:rFonts w:hint="eastAsia"/>
          <w:sz w:val="24"/>
          <w:szCs w:val="24"/>
        </w:rPr>
        <w:t>のとおり誓約します。</w:t>
      </w:r>
    </w:p>
    <w:p w:rsidR="0085799A" w:rsidRDefault="0085799A" w:rsidP="0085799A">
      <w:pPr>
        <w:ind w:firstLineChars="100" w:firstLine="227"/>
        <w:rPr>
          <w:sz w:val="24"/>
          <w:szCs w:val="24"/>
        </w:rPr>
      </w:pPr>
    </w:p>
    <w:p w:rsidR="0085799A" w:rsidRDefault="0085799A" w:rsidP="0085799A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85799A" w:rsidRPr="0085799A" w:rsidRDefault="0085799A" w:rsidP="0085799A">
      <w:pPr>
        <w:rPr>
          <w:sz w:val="24"/>
          <w:szCs w:val="24"/>
        </w:rPr>
      </w:pPr>
    </w:p>
    <w:p w:rsidR="0085799A" w:rsidRPr="0085799A" w:rsidRDefault="0085799A" w:rsidP="0085799A">
      <w:pPr>
        <w:ind w:left="227" w:hangingChars="100" w:hanging="227"/>
        <w:rPr>
          <w:sz w:val="24"/>
          <w:szCs w:val="24"/>
        </w:rPr>
      </w:pPr>
      <w:r w:rsidRPr="0085799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秘密情報は、総合評価一般競争入札にかかる企画の立案、提出書類の作成に用いることとし、それ以外の目的には一切使用しません。</w:t>
      </w:r>
    </w:p>
    <w:p w:rsidR="0085799A" w:rsidRPr="0085799A" w:rsidRDefault="0085799A" w:rsidP="0085799A">
      <w:pPr>
        <w:rPr>
          <w:sz w:val="24"/>
          <w:szCs w:val="24"/>
        </w:rPr>
      </w:pPr>
      <w:r w:rsidRPr="0085799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福岡</w:t>
      </w:r>
      <w:r w:rsidRPr="0085799A">
        <w:rPr>
          <w:rFonts w:hint="eastAsia"/>
          <w:sz w:val="24"/>
          <w:szCs w:val="24"/>
        </w:rPr>
        <w:t>県に無断で転載、複写、転用することはしません。</w:t>
      </w:r>
    </w:p>
    <w:p w:rsidR="0085799A" w:rsidRDefault="0085799A" w:rsidP="0085799A">
      <w:pPr>
        <w:rPr>
          <w:sz w:val="24"/>
          <w:szCs w:val="24"/>
        </w:rPr>
      </w:pPr>
      <w:r w:rsidRPr="0085799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秘密情報は次のように取り扱います。</w:t>
      </w:r>
    </w:p>
    <w:p w:rsid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総合評価一般競争入札にかかる企画の立案、提出書類を検討するために知る必要がある自己の役員、従業員以外に開示、閲覧等させません。</w:t>
      </w:r>
    </w:p>
    <w:p w:rsid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総合評価一般競争入札にかかる企画の立案、提出書類を検討するために知る必要がある自己の役員、従業員に、本誓約の内容を遵守させます。</w:t>
      </w:r>
    </w:p>
    <w:p w:rsid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⑶</w:t>
      </w:r>
      <w:r>
        <w:rPr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担当者以外の者がアクセスできない安全な場所に保存します。</w:t>
      </w:r>
    </w:p>
    <w:p w:rsidR="0085799A" w:rsidRP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⑷</w:t>
      </w:r>
      <w:r>
        <w:rPr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秘密情報は、総合評価一般競争入札終了後、ただちに</w:t>
      </w:r>
      <w:r>
        <w:rPr>
          <w:rFonts w:hint="eastAsia"/>
          <w:sz w:val="24"/>
          <w:szCs w:val="24"/>
        </w:rPr>
        <w:t>福岡</w:t>
      </w:r>
      <w:r w:rsidRPr="0085799A">
        <w:rPr>
          <w:rFonts w:hint="eastAsia"/>
          <w:sz w:val="24"/>
          <w:szCs w:val="24"/>
        </w:rPr>
        <w:t>県に返還、または安全確実な方法で廃棄します。</w:t>
      </w:r>
    </w:p>
    <w:p w:rsidR="0085799A" w:rsidRP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⑸</w:t>
      </w:r>
      <w:r>
        <w:rPr>
          <w:rFonts w:hint="eastAsia"/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秘密情報は、第三者に開示又は漏えいしません。</w:t>
      </w:r>
    </w:p>
    <w:p w:rsidR="0085799A" w:rsidRP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⑹</w:t>
      </w:r>
      <w:r>
        <w:rPr>
          <w:rFonts w:hint="eastAsia"/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総合評価一般競争入札にかかる企画の立案、提出書類を検討するに当たり、第三者に機密情報を開示、閲覧等させる必要がある場合には、次のように取り扱います。</w:t>
      </w:r>
    </w:p>
    <w:p w:rsidR="0085799A" w:rsidRPr="0085799A" w:rsidRDefault="0085799A" w:rsidP="0085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</w:t>
      </w:r>
      <w:r w:rsidRPr="0085799A">
        <w:rPr>
          <w:rFonts w:hint="eastAsia"/>
          <w:sz w:val="24"/>
          <w:szCs w:val="24"/>
        </w:rPr>
        <w:t>書面により</w:t>
      </w:r>
      <w:r>
        <w:rPr>
          <w:rFonts w:hint="eastAsia"/>
          <w:sz w:val="24"/>
          <w:szCs w:val="24"/>
        </w:rPr>
        <w:t>福岡</w:t>
      </w:r>
      <w:r w:rsidRPr="0085799A">
        <w:rPr>
          <w:rFonts w:hint="eastAsia"/>
          <w:sz w:val="24"/>
          <w:szCs w:val="24"/>
        </w:rPr>
        <w:t>県の事前承諾を得たうえで、当該第三者に開示します。</w:t>
      </w:r>
    </w:p>
    <w:p w:rsidR="0085799A" w:rsidRPr="0085799A" w:rsidRDefault="0085799A" w:rsidP="0085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イ　</w:t>
      </w:r>
      <w:r w:rsidRPr="0085799A">
        <w:rPr>
          <w:rFonts w:hint="eastAsia"/>
          <w:sz w:val="24"/>
          <w:szCs w:val="24"/>
        </w:rPr>
        <w:t>機密情報を開示する第三者に対し、本誓約と同様の機密保持誓約をさせます。</w:t>
      </w:r>
    </w:p>
    <w:p w:rsid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⑺</w:t>
      </w:r>
      <w:r>
        <w:rPr>
          <w:rFonts w:hint="eastAsia"/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秘密情報が漏洩、窃取されないように万全を期すこととします。</w:t>
      </w:r>
    </w:p>
    <w:p w:rsidR="0085799A" w:rsidRP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⑻</w:t>
      </w:r>
      <w:r>
        <w:rPr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秘密情報の取扱いに不明点がある場合、</w:t>
      </w:r>
      <w:r>
        <w:rPr>
          <w:rFonts w:hint="eastAsia"/>
          <w:sz w:val="24"/>
          <w:szCs w:val="24"/>
        </w:rPr>
        <w:t>福岡</w:t>
      </w:r>
      <w:r w:rsidRPr="0085799A">
        <w:rPr>
          <w:rFonts w:hint="eastAsia"/>
          <w:sz w:val="24"/>
          <w:szCs w:val="24"/>
        </w:rPr>
        <w:t>県に問い合わせ、その指示を遵守します。</w:t>
      </w:r>
    </w:p>
    <w:p w:rsidR="0085799A" w:rsidRPr="0085799A" w:rsidRDefault="0085799A" w:rsidP="0085799A">
      <w:pPr>
        <w:ind w:left="454" w:hangingChars="200" w:hanging="4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⑼</w:t>
      </w:r>
      <w:r>
        <w:rPr>
          <w:rFonts w:hint="eastAsia"/>
          <w:sz w:val="24"/>
          <w:szCs w:val="24"/>
        </w:rPr>
        <w:t xml:space="preserve">　</w:t>
      </w:r>
      <w:r w:rsidRPr="0085799A">
        <w:rPr>
          <w:rFonts w:hint="eastAsia"/>
          <w:sz w:val="24"/>
          <w:szCs w:val="24"/>
        </w:rPr>
        <w:t>当社又は本誓約書</w:t>
      </w:r>
      <w:r>
        <w:rPr>
          <w:rFonts w:asciiTheme="minorEastAsia" w:hAnsiTheme="minorEastAsia" w:hint="eastAsia"/>
          <w:sz w:val="24"/>
          <w:szCs w:val="24"/>
        </w:rPr>
        <w:t>⑹</w:t>
      </w:r>
      <w:r w:rsidRPr="0085799A">
        <w:rPr>
          <w:rFonts w:hint="eastAsia"/>
          <w:sz w:val="24"/>
          <w:szCs w:val="24"/>
        </w:rPr>
        <w:t>に掲げる第三者が、本誓約のいずれかの事項に違反した場合、又は漏えい等事故により</w:t>
      </w:r>
      <w:r w:rsidR="0043126C">
        <w:rPr>
          <w:rFonts w:hint="eastAsia"/>
          <w:sz w:val="24"/>
          <w:szCs w:val="24"/>
        </w:rPr>
        <w:t>福岡</w:t>
      </w:r>
      <w:r w:rsidRPr="0085799A">
        <w:rPr>
          <w:rFonts w:hint="eastAsia"/>
          <w:sz w:val="24"/>
          <w:szCs w:val="24"/>
        </w:rPr>
        <w:t>県に損害を与えた場合には、当社は、</w:t>
      </w:r>
      <w:r>
        <w:rPr>
          <w:rFonts w:hint="eastAsia"/>
          <w:sz w:val="24"/>
          <w:szCs w:val="24"/>
        </w:rPr>
        <w:t>福岡</w:t>
      </w:r>
      <w:r w:rsidRPr="0085799A">
        <w:rPr>
          <w:rFonts w:hint="eastAsia"/>
          <w:sz w:val="24"/>
          <w:szCs w:val="24"/>
        </w:rPr>
        <w:t>県が被った損害を賠償します。</w:t>
      </w:r>
    </w:p>
    <w:sectPr w:rsidR="0085799A" w:rsidRPr="0085799A" w:rsidSect="003D5006">
      <w:pgSz w:w="11906" w:h="16838" w:code="9"/>
      <w:pgMar w:top="1418" w:right="1418" w:bottom="1418" w:left="1418" w:header="851" w:footer="992" w:gutter="0"/>
      <w:cols w:space="425"/>
      <w:docGrid w:type="linesAndChars" w:linePitch="34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9A"/>
    <w:rsid w:val="0027437A"/>
    <w:rsid w:val="002B69F8"/>
    <w:rsid w:val="003D5006"/>
    <w:rsid w:val="0043126C"/>
    <w:rsid w:val="00504946"/>
    <w:rsid w:val="005D2D9C"/>
    <w:rsid w:val="008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7DE5F-CC7E-4CDE-B3A9-EE37B630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2025-03-14T02:55:00Z</cp:lastPrinted>
  <dcterms:created xsi:type="dcterms:W3CDTF">2024-02-07T10:19:00Z</dcterms:created>
  <dcterms:modified xsi:type="dcterms:W3CDTF">2025-03-14T02:56:00Z</dcterms:modified>
</cp:coreProperties>
</file>