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2B" w:rsidRPr="00792DDB" w:rsidRDefault="00171D2B" w:rsidP="00171D2B">
      <w:pPr>
        <w:spacing w:line="0" w:lineRule="atLeast"/>
        <w:jc w:val="center"/>
        <w:rPr>
          <w:rFonts w:ascii="ＭＳ 明朝" w:hAnsi="ＭＳ 明朝"/>
          <w:sz w:val="24"/>
        </w:rPr>
      </w:pPr>
      <w:r w:rsidRPr="00792DDB">
        <w:rPr>
          <w:rFonts w:ascii="ＭＳ 明朝" w:hAnsi="ＭＳ 明朝" w:hint="eastAsia"/>
          <w:sz w:val="24"/>
        </w:rPr>
        <w:t>福岡県木材利用促進事業補助金交付要綱</w:t>
      </w:r>
    </w:p>
    <w:p w:rsidR="00171D2B" w:rsidRPr="00792DDB" w:rsidRDefault="00171D2B" w:rsidP="00171D2B">
      <w:pPr>
        <w:spacing w:line="0" w:lineRule="atLeast"/>
        <w:jc w:val="center"/>
        <w:rPr>
          <w:rFonts w:ascii="ＭＳ 明朝" w:hAnsi="ＭＳ 明朝"/>
          <w:sz w:val="24"/>
        </w:rPr>
      </w:pPr>
    </w:p>
    <w:p w:rsidR="00171D2B" w:rsidRPr="00792DDB" w:rsidRDefault="00171D2B" w:rsidP="00171D2B">
      <w:pPr>
        <w:spacing w:line="0" w:lineRule="atLeast"/>
        <w:ind w:right="240"/>
        <w:jc w:val="right"/>
        <w:rPr>
          <w:rFonts w:ascii="ＭＳ 明朝" w:hAnsi="ＭＳ 明朝"/>
          <w:sz w:val="24"/>
        </w:rPr>
      </w:pPr>
      <w:r w:rsidRPr="00792DDB">
        <w:rPr>
          <w:rFonts w:ascii="ＭＳ 明朝" w:hAnsi="ＭＳ 明朝" w:hint="eastAsia"/>
          <w:kern w:val="0"/>
          <w:sz w:val="24"/>
        </w:rPr>
        <w:t xml:space="preserve">　　　</w:t>
      </w:r>
      <w:r w:rsidRPr="00171D2B">
        <w:rPr>
          <w:rFonts w:ascii="ＭＳ 明朝" w:hAnsi="ＭＳ 明朝" w:hint="eastAsia"/>
          <w:spacing w:val="60"/>
          <w:kern w:val="0"/>
          <w:sz w:val="24"/>
          <w:fitText w:val="3120" w:id="-761479168"/>
        </w:rPr>
        <w:t>３林振第５０２５</w:t>
      </w:r>
      <w:r w:rsidRPr="00171D2B">
        <w:rPr>
          <w:rFonts w:ascii="ＭＳ 明朝" w:hAnsi="ＭＳ 明朝" w:hint="eastAsia"/>
          <w:kern w:val="0"/>
          <w:sz w:val="24"/>
          <w:fitText w:val="3120" w:id="-761479168"/>
        </w:rPr>
        <w:t>号</w:t>
      </w:r>
      <w:r w:rsidRPr="00792DDB">
        <w:rPr>
          <w:rFonts w:ascii="ＭＳ 明朝" w:hAnsi="ＭＳ 明朝" w:hint="eastAsia"/>
          <w:sz w:val="24"/>
        </w:rPr>
        <w:t xml:space="preserve">　</w:t>
      </w:r>
    </w:p>
    <w:p w:rsidR="00171D2B" w:rsidRPr="00792DDB" w:rsidRDefault="00171D2B" w:rsidP="00171D2B">
      <w:pPr>
        <w:spacing w:line="0" w:lineRule="atLeast"/>
        <w:ind w:right="231"/>
        <w:jc w:val="right"/>
        <w:rPr>
          <w:rFonts w:ascii="ＭＳ 明朝" w:hAnsi="ＭＳ 明朝"/>
          <w:sz w:val="24"/>
        </w:rPr>
      </w:pPr>
      <w:r w:rsidRPr="00171D2B">
        <w:rPr>
          <w:rFonts w:ascii="ＭＳ 明朝" w:hAnsi="ＭＳ 明朝" w:hint="eastAsia"/>
          <w:spacing w:val="75"/>
          <w:kern w:val="0"/>
          <w:sz w:val="24"/>
          <w:fitText w:val="3120" w:id="-761479167"/>
        </w:rPr>
        <w:t>令和４年４月1日</w:t>
      </w:r>
      <w:r w:rsidRPr="00792DDB">
        <w:rPr>
          <w:rFonts w:ascii="ＭＳ 明朝" w:hAnsi="ＭＳ 明朝" w:hint="eastAsia"/>
          <w:sz w:val="24"/>
        </w:rPr>
        <w:t xml:space="preserve">　</w:t>
      </w:r>
    </w:p>
    <w:p w:rsidR="00171D2B" w:rsidRPr="00792DDB" w:rsidRDefault="00171D2B" w:rsidP="00171D2B">
      <w:pPr>
        <w:spacing w:line="0" w:lineRule="atLeast"/>
        <w:ind w:right="-1"/>
        <w:jc w:val="right"/>
        <w:rPr>
          <w:rFonts w:ascii="ＭＳ 明朝" w:hAnsi="ＭＳ 明朝"/>
          <w:sz w:val="24"/>
        </w:rPr>
      </w:pPr>
    </w:p>
    <w:p w:rsidR="00171D2B" w:rsidRPr="00792DDB" w:rsidRDefault="00171D2B" w:rsidP="00171D2B">
      <w:pPr>
        <w:wordWrap w:val="0"/>
        <w:spacing w:line="0" w:lineRule="atLeast"/>
        <w:ind w:right="-1"/>
        <w:jc w:val="right"/>
        <w:rPr>
          <w:rFonts w:ascii="ＭＳ 明朝" w:hAnsi="ＭＳ 明朝"/>
          <w:sz w:val="24"/>
        </w:rPr>
      </w:pPr>
      <w:r w:rsidRPr="00792DDB">
        <w:rPr>
          <w:rFonts w:ascii="ＭＳ 明朝" w:hAnsi="ＭＳ 明朝"/>
          <w:kern w:val="0"/>
          <w:sz w:val="24"/>
        </w:rPr>
        <w:t xml:space="preserve">最終改正　</w:t>
      </w:r>
      <w:r w:rsidRPr="00171D2B">
        <w:rPr>
          <w:rFonts w:ascii="ＭＳ 明朝" w:hAnsi="ＭＳ 明朝"/>
          <w:spacing w:val="60"/>
          <w:kern w:val="0"/>
          <w:sz w:val="24"/>
          <w:fitText w:val="3120" w:id="-761479166"/>
        </w:rPr>
        <w:t>４林振第４５０２</w:t>
      </w:r>
      <w:r w:rsidRPr="00171D2B">
        <w:rPr>
          <w:rFonts w:ascii="ＭＳ 明朝" w:hAnsi="ＭＳ 明朝"/>
          <w:kern w:val="0"/>
          <w:sz w:val="24"/>
          <w:fitText w:val="3120" w:id="-761479166"/>
        </w:rPr>
        <w:t>号</w:t>
      </w:r>
      <w:r w:rsidRPr="00792DDB">
        <w:rPr>
          <w:rFonts w:ascii="ＭＳ 明朝" w:hAnsi="ＭＳ 明朝"/>
          <w:kern w:val="0"/>
          <w:sz w:val="24"/>
        </w:rPr>
        <w:t xml:space="preserve">　</w:t>
      </w:r>
    </w:p>
    <w:p w:rsidR="00171D2B" w:rsidRPr="00792DDB" w:rsidRDefault="00171D2B" w:rsidP="00171D2B">
      <w:pPr>
        <w:wordWrap w:val="0"/>
        <w:spacing w:line="0" w:lineRule="atLeast"/>
        <w:ind w:right="-1"/>
        <w:jc w:val="right"/>
        <w:rPr>
          <w:rFonts w:ascii="ＭＳ 明朝" w:hAnsi="ＭＳ 明朝"/>
          <w:sz w:val="24"/>
        </w:rPr>
      </w:pPr>
      <w:r w:rsidRPr="00171D2B">
        <w:rPr>
          <w:rFonts w:ascii="ＭＳ 明朝" w:hAnsi="ＭＳ 明朝"/>
          <w:spacing w:val="75"/>
          <w:kern w:val="0"/>
          <w:sz w:val="24"/>
          <w:fitText w:val="3120" w:id="-761479165"/>
        </w:rPr>
        <w:t>令和５年４月１日</w:t>
      </w:r>
      <w:r w:rsidRPr="00792DDB">
        <w:rPr>
          <w:rFonts w:ascii="ＭＳ 明朝" w:hAnsi="ＭＳ 明朝"/>
          <w:kern w:val="0"/>
          <w:sz w:val="24"/>
        </w:rPr>
        <w:t xml:space="preserve">　</w:t>
      </w: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ind w:firstLineChars="100" w:firstLine="240"/>
        <w:rPr>
          <w:rFonts w:ascii="ＭＳ 明朝" w:hAnsi="ＭＳ 明朝"/>
          <w:sz w:val="24"/>
        </w:rPr>
      </w:pPr>
      <w:r w:rsidRPr="00792DDB">
        <w:rPr>
          <w:rFonts w:ascii="ＭＳ 明朝" w:hAnsi="ＭＳ 明朝" w:hint="eastAsia"/>
          <w:sz w:val="24"/>
        </w:rPr>
        <w:t>（趣旨）</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第１条　知事は、林業を振興し、木材産業の発展を図るために事業主体が行う別表１の木材利用促進事業補助金（以下「補助事業」という。）に要する経費に対して、予算の範囲内において補助金等を交付するものとし、その交付については、福岡県補助金等交付規則（昭和33年福岡県規則第５号。以下「規則」という。）に定めるもののほか、この要綱の定めるところによる。</w:t>
      </w: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rPr>
          <w:rFonts w:ascii="ＭＳ 明朝" w:hAnsi="ＭＳ 明朝"/>
          <w:sz w:val="24"/>
        </w:rPr>
      </w:pPr>
      <w:r w:rsidRPr="00792DDB">
        <w:rPr>
          <w:rFonts w:ascii="ＭＳ 明朝" w:hAnsi="ＭＳ 明朝" w:hint="eastAsia"/>
          <w:sz w:val="24"/>
        </w:rPr>
        <w:t xml:space="preserve">　（補助対象経費、補助率等）</w:t>
      </w:r>
    </w:p>
    <w:p w:rsidR="00171D2B" w:rsidRPr="00792DDB" w:rsidRDefault="00171D2B" w:rsidP="00171D2B">
      <w:pPr>
        <w:spacing w:line="0" w:lineRule="atLeast"/>
        <w:ind w:left="204" w:hangingChars="85" w:hanging="204"/>
        <w:rPr>
          <w:rFonts w:ascii="ＭＳ 明朝" w:hAnsi="ＭＳ 明朝"/>
          <w:sz w:val="24"/>
        </w:rPr>
      </w:pPr>
      <w:r w:rsidRPr="00792DDB">
        <w:rPr>
          <w:rFonts w:ascii="ＭＳ 明朝" w:hAnsi="ＭＳ 明朝" w:hint="eastAsia"/>
          <w:sz w:val="24"/>
        </w:rPr>
        <w:t>第２条　補助事業等を実施するために必要な経費のうち、補助金等の交付の対象として知事が認める経費（以下「補助対象経費」という。）及びこれに対する補助率は、別表１に定めるところによる。</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２　前項の規定にかかわらず、暴力団員による不当な行為の防止等に関する法律（平成３年法律第７７号）第２条に規定する次の事項に掲げる団体は、補助の対象としない。</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（１）暴力団及び暴力団員</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（２）暴力団員が役員となっている団体</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（３）暴力団又は暴力団員と密接な関係を有する団体</w:t>
      </w: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rPr>
          <w:rFonts w:ascii="ＭＳ 明朝" w:hAnsi="ＭＳ 明朝"/>
          <w:sz w:val="24"/>
        </w:rPr>
      </w:pPr>
      <w:r w:rsidRPr="00792DDB">
        <w:rPr>
          <w:rFonts w:ascii="ＭＳ 明朝" w:hAnsi="ＭＳ 明朝" w:hint="eastAsia"/>
          <w:sz w:val="24"/>
        </w:rPr>
        <w:t xml:space="preserve">　（事業計画の承認手続）</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第３条　補助事業を実施しようとする者は、あらかじめ知事に対し、様式第１号を提出しなければならない。</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２　知事は、前項により提出された事業計画承認申請書の内容を審査し、適当と認めるときは、様式第４号により補助事業を実施しようとする者に通知するものとする。</w:t>
      </w: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（補助金の交付申請手続）</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第４条　前条第２項の承認通知を受けた者(以下、｢事業主体｣という。)が、補助金の交付を受けようとするときは、様式第５号により知事に申請しなければならない。</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２　事業主体は前項の交付申請書を提出するに当たって、当該補助金に係る仕入れに係る消費税等相当額（補助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費税率を乗じて得た金額との合計額に補助率を乗じて得た金額をいう。以下同じ。）があり、かつその金額が明らかな場合には、これを減額して申請しなければならない。</w:t>
      </w:r>
    </w:p>
    <w:p w:rsidR="00171D2B" w:rsidRPr="00792DDB" w:rsidRDefault="00171D2B" w:rsidP="00171D2B">
      <w:pPr>
        <w:spacing w:line="0" w:lineRule="atLeast"/>
        <w:ind w:leftChars="84" w:left="176"/>
        <w:rPr>
          <w:rFonts w:ascii="ＭＳ 明朝" w:hAnsi="ＭＳ 明朝"/>
          <w:sz w:val="24"/>
        </w:rPr>
      </w:pPr>
      <w:r w:rsidRPr="00792DDB">
        <w:rPr>
          <w:rFonts w:ascii="ＭＳ 明朝" w:hAnsi="ＭＳ 明朝" w:hint="eastAsia"/>
          <w:sz w:val="24"/>
        </w:rPr>
        <w:t xml:space="preserve">　ただし、申請時において当該補助金に係る仕入れに係る消費税等相当額が明らかでない場合については、この限りではない。</w:t>
      </w: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rPr>
          <w:rFonts w:ascii="ＭＳ 明朝" w:hAnsi="ＭＳ 明朝"/>
          <w:sz w:val="24"/>
        </w:rPr>
      </w:pPr>
      <w:r w:rsidRPr="00792DDB">
        <w:rPr>
          <w:rFonts w:ascii="ＭＳ 明朝" w:hAnsi="ＭＳ 明朝" w:hint="eastAsia"/>
          <w:sz w:val="24"/>
        </w:rPr>
        <w:lastRenderedPageBreak/>
        <w:t xml:space="preserve">　（交付決定の通知）</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第５条　知事は、前条第１項の規定による申請があった場合において、その内容を審査し、適当と認めるときは、交付決定を行い、様式第７号により事業主体に通知するものとする。</w:t>
      </w:r>
    </w:p>
    <w:p w:rsidR="00171D2B" w:rsidRPr="00792DDB" w:rsidRDefault="00171D2B" w:rsidP="00171D2B">
      <w:pPr>
        <w:spacing w:line="0" w:lineRule="atLeast"/>
        <w:rPr>
          <w:rFonts w:ascii="ＭＳ 明朝" w:hAnsi="ＭＳ 明朝"/>
          <w:sz w:val="24"/>
        </w:rPr>
      </w:pPr>
      <w:r w:rsidRPr="00792DDB">
        <w:rPr>
          <w:rFonts w:ascii="ＭＳ 明朝" w:hAnsi="ＭＳ 明朝" w:hint="eastAsia"/>
          <w:sz w:val="24"/>
        </w:rPr>
        <w:t>２  知事は、前項の決定をする場合は、必要に応じ、条件を付すことができる。</w:t>
      </w: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ind w:firstLineChars="100" w:firstLine="240"/>
        <w:rPr>
          <w:rFonts w:ascii="ＭＳ 明朝" w:hAnsi="ＭＳ 明朝"/>
          <w:sz w:val="24"/>
        </w:rPr>
      </w:pPr>
      <w:r w:rsidRPr="00792DDB">
        <w:rPr>
          <w:rFonts w:ascii="ＭＳ 明朝" w:hAnsi="ＭＳ 明朝" w:hint="eastAsia"/>
          <w:sz w:val="24"/>
        </w:rPr>
        <w:t>（事業変更等の承認）</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第６条　事業主体は、交付申請書の記載事項について、別表１の重要な変更の欄に掲げる変更をしようとするときは、あらかじめ知事に申請し、その承認を受けなければならない。</w:t>
      </w:r>
    </w:p>
    <w:p w:rsidR="00171D2B" w:rsidRPr="00792DDB" w:rsidRDefault="00171D2B" w:rsidP="00171D2B">
      <w:pPr>
        <w:spacing w:line="0" w:lineRule="atLeast"/>
        <w:rPr>
          <w:rFonts w:ascii="ＭＳ 明朝" w:hAnsi="ＭＳ 明朝"/>
          <w:sz w:val="24"/>
        </w:rPr>
      </w:pPr>
      <w:r w:rsidRPr="00792DDB">
        <w:rPr>
          <w:rFonts w:ascii="ＭＳ 明朝" w:hAnsi="ＭＳ 明朝" w:hint="eastAsia"/>
          <w:sz w:val="24"/>
        </w:rPr>
        <w:t>２  前項に定める変更申請は、第４条に定める様式を準用するものとする。</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３　知事は、第１項の承認をする場合は、必要に応じ、交付決定の内容を変更し、又は条件を付すことができる。</w:t>
      </w:r>
    </w:p>
    <w:p w:rsidR="00171D2B" w:rsidRPr="00792DDB" w:rsidRDefault="00171D2B" w:rsidP="00171D2B">
      <w:pPr>
        <w:spacing w:line="0" w:lineRule="atLeast"/>
        <w:ind w:left="210"/>
        <w:rPr>
          <w:rFonts w:ascii="ＭＳ 明朝" w:hAnsi="ＭＳ 明朝"/>
          <w:sz w:val="24"/>
        </w:rPr>
      </w:pP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（概算払）</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第７条　事業主体は、補助金の概算払いを受けようとするときは、様式第８号により知事に請求しなければならない。</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２　知事は、前項の規定による概算払いの請求があった場合において、その内容を審査するとともに、必要に応じて現地調査等を行い、適当と認めるときは、補助金の全部又は一部について概算払をするものとする。</w:t>
      </w: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（事業の中止又は廃止）</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第８条　事業主体は、補助事業を中止し、又は廃止しようとするときは、あらかじめ様式第９号により知事に申請し、その承認を受けなければならない。</w:t>
      </w: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leftChars="100" w:left="210"/>
        <w:rPr>
          <w:rFonts w:ascii="ＭＳ 明朝" w:hAnsi="ＭＳ 明朝"/>
          <w:sz w:val="24"/>
        </w:rPr>
      </w:pPr>
      <w:r w:rsidRPr="00792DDB">
        <w:rPr>
          <w:rFonts w:ascii="ＭＳ 明朝" w:hAnsi="ＭＳ 明朝" w:hint="eastAsia"/>
          <w:sz w:val="24"/>
        </w:rPr>
        <w:t>（状況報告等）</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第９条　事業主体は、補助事業の遂行又は支出状況について、補助金の交付決定があった年度の11月30日現在における状況を12月10日までに様式第10号により知事に報告しなければならない。</w:t>
      </w: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（実績報告）</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第10条　事業主体は、補助事業が完了したとき(補助事業の廃止の承認を受けたときを含む。)は、その日から1月を経過した日又は補助事業の完了の日の属する県の会計年度の３月10日のいずれか早い日までに様式第11号により知事に報告しなければならない。</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２　第４条第２項ただし書に該当する事業主体は、前項の規定により実績報告書を提出するに当たって、当該補助金に係る仕入れに係る消費税等相当額があり、かつ、その金額が明らかになった場合には、これを補助金から減額して報告しなければならない。</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３　第４条第２項ただし書に該当する事業主体は、第１項の実績報告書を提出した後において、消費税及び地方消費税の申告により当該補助金に係る仕入れに係る消費税等相当額が確定した場合には、その金額（前項の規定により補助金から減額して報告した事業主体については、その金額が減額した額を上回る部分の金額）等を様式第13号により速やかに知事に報告するとともに、知事の返還命令を受けてこれを返還しなければならない。</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また、事業主体は、当該補助金に係る仕入れに係る消費税等相当額が明らかにならない場合又はない場合であっても、その状況等について、当該補助金の額の確定の日の翌年６月30日までに、同様式により知事に報告しなければならない。</w:t>
      </w: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（補助金の額の確定）</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第11条　知事は、前条第１項の規定による実績報告書の提出があったときは、その内容を審査し、交付すべき補助金の額を確定し、事業主体に様式第14号により通知するものとする。</w:t>
      </w: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（交付決定の取り消し）</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第12条　知事は、事業主体が規則、及び補助金交付の決定の内容若しくはこれに付した条件に違反した場合、不正の手段により補助金の交付決定を受けた場合、又は第２条第２項に規定する団体であることが判明した場合は、交付決定を取り消すものとする。</w:t>
      </w:r>
    </w:p>
    <w:p w:rsidR="00171D2B" w:rsidRPr="00792DDB" w:rsidRDefault="00171D2B" w:rsidP="00171D2B">
      <w:pPr>
        <w:spacing w:line="0" w:lineRule="atLeast"/>
        <w:ind w:left="204" w:hangingChars="85" w:hanging="204"/>
        <w:rPr>
          <w:rFonts w:ascii="ＭＳ 明朝" w:hAnsi="ＭＳ 明朝"/>
          <w:sz w:val="24"/>
        </w:rPr>
      </w:pPr>
      <w:r w:rsidRPr="00792DDB">
        <w:rPr>
          <w:rFonts w:ascii="ＭＳ 明朝" w:hAnsi="ＭＳ 明朝" w:hint="eastAsia"/>
          <w:sz w:val="24"/>
        </w:rPr>
        <w:t>２　事業主体は、第１項に該当することとなったとき、又は、該当することが確実と見込まれるときは、すみやかに様式第15号により知事に報告しなければならない。</w:t>
      </w: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 xml:space="preserve">　（補助金の経理）</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第13条　事業主体は、補助事業についての収支簿を備え、他の経理と区分して補助事業の収入額及び支出額を記載し、補助金の使途を明らかにしておかなければならない。</w:t>
      </w:r>
    </w:p>
    <w:p w:rsidR="00171D2B" w:rsidRPr="00792DDB" w:rsidRDefault="00171D2B" w:rsidP="00171D2B">
      <w:pPr>
        <w:spacing w:line="0" w:lineRule="atLeast"/>
        <w:ind w:left="240" w:hangingChars="100" w:hanging="240"/>
        <w:rPr>
          <w:rFonts w:ascii="ＭＳ 明朝" w:hAnsi="ＭＳ 明朝"/>
          <w:sz w:val="24"/>
        </w:rPr>
      </w:pPr>
      <w:r w:rsidRPr="00792DDB">
        <w:rPr>
          <w:rFonts w:ascii="ＭＳ 明朝" w:hAnsi="ＭＳ 明朝" w:hint="eastAsia"/>
          <w:sz w:val="24"/>
        </w:rPr>
        <w:t>２　事業主体は、前項の支出額について、その支出内容を証する書類を整備して、前項の収支簿とともに補助事業の完了の日の属する年度の終了後５年間保存しなければならない。</w:t>
      </w:r>
    </w:p>
    <w:p w:rsidR="00171D2B" w:rsidRPr="00792DDB" w:rsidRDefault="00171D2B" w:rsidP="00171D2B">
      <w:pPr>
        <w:spacing w:line="0" w:lineRule="atLeast"/>
        <w:ind w:left="240" w:hangingChars="100" w:hanging="240"/>
        <w:rPr>
          <w:rFonts w:ascii="ＭＳ 明朝" w:hAnsi="ＭＳ 明朝"/>
          <w:sz w:val="24"/>
        </w:rPr>
      </w:pPr>
    </w:p>
    <w:p w:rsidR="00171D2B" w:rsidRPr="00792DDB" w:rsidRDefault="00171D2B" w:rsidP="00171D2B">
      <w:pPr>
        <w:spacing w:line="0" w:lineRule="atLeast"/>
        <w:ind w:firstLineChars="100" w:firstLine="240"/>
        <w:rPr>
          <w:rFonts w:ascii="ＭＳ 明朝" w:hAnsi="ＭＳ 明朝"/>
          <w:sz w:val="24"/>
        </w:rPr>
      </w:pPr>
      <w:r w:rsidRPr="00792DDB">
        <w:rPr>
          <w:rFonts w:ascii="ＭＳ 明朝" w:hAnsi="ＭＳ 明朝" w:hint="eastAsia"/>
          <w:sz w:val="24"/>
        </w:rPr>
        <w:t>（補則）</w:t>
      </w:r>
    </w:p>
    <w:p w:rsidR="00171D2B" w:rsidRPr="00792DDB" w:rsidRDefault="00171D2B" w:rsidP="00171D2B">
      <w:pPr>
        <w:spacing w:line="0" w:lineRule="atLeast"/>
        <w:rPr>
          <w:rFonts w:ascii="ＭＳ 明朝" w:hAnsi="ＭＳ 明朝"/>
          <w:sz w:val="24"/>
        </w:rPr>
      </w:pPr>
      <w:r w:rsidRPr="00792DDB">
        <w:rPr>
          <w:rFonts w:ascii="ＭＳ 明朝" w:hAnsi="ＭＳ 明朝" w:hint="eastAsia"/>
          <w:sz w:val="24"/>
        </w:rPr>
        <w:t>第14条　この要綱に定めるもののほか、必要な事項は知事が別に定める。</w:t>
      </w: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rPr>
          <w:rFonts w:ascii="ＭＳ 明朝" w:hAnsi="ＭＳ 明朝"/>
          <w:sz w:val="24"/>
        </w:rPr>
      </w:pPr>
    </w:p>
    <w:p w:rsidR="00171D2B" w:rsidRPr="00792DDB" w:rsidRDefault="00171D2B" w:rsidP="00171D2B">
      <w:pPr>
        <w:spacing w:line="0" w:lineRule="atLeast"/>
        <w:ind w:firstLineChars="200" w:firstLine="480"/>
        <w:rPr>
          <w:rFonts w:ascii="ＭＳ 明朝" w:hAnsi="ＭＳ 明朝"/>
          <w:sz w:val="24"/>
        </w:rPr>
      </w:pPr>
      <w:r w:rsidRPr="00792DDB">
        <w:rPr>
          <w:rFonts w:ascii="ＭＳ 明朝" w:hAnsi="ＭＳ 明朝" w:hint="eastAsia"/>
          <w:sz w:val="24"/>
        </w:rPr>
        <w:t xml:space="preserve">　附　則</w:t>
      </w:r>
    </w:p>
    <w:p w:rsidR="00171D2B" w:rsidRPr="00792DDB" w:rsidRDefault="00171D2B" w:rsidP="00171D2B">
      <w:pPr>
        <w:spacing w:line="0" w:lineRule="atLeast"/>
        <w:ind w:firstLineChars="87" w:firstLine="209"/>
        <w:rPr>
          <w:rFonts w:ascii="ＭＳ 明朝" w:hAnsi="ＭＳ 明朝"/>
          <w:sz w:val="24"/>
        </w:rPr>
      </w:pPr>
      <w:r w:rsidRPr="00792DDB">
        <w:rPr>
          <w:rFonts w:ascii="ＭＳ 明朝" w:hAnsi="ＭＳ 明朝" w:hint="eastAsia"/>
          <w:sz w:val="24"/>
        </w:rPr>
        <w:t>この要綱は、令和４年４月1日から施行し、令和４年度から令和７年度までの補助金について適用する。</w:t>
      </w:r>
    </w:p>
    <w:p w:rsidR="00171D2B" w:rsidRPr="00792DDB" w:rsidRDefault="00171D2B" w:rsidP="00171D2B">
      <w:pPr>
        <w:spacing w:line="0" w:lineRule="atLeast"/>
        <w:ind w:firstLineChars="87" w:firstLine="209"/>
        <w:rPr>
          <w:rFonts w:ascii="ＭＳ 明朝" w:hAnsi="ＭＳ 明朝"/>
          <w:sz w:val="24"/>
        </w:rPr>
      </w:pPr>
    </w:p>
    <w:p w:rsidR="00171D2B" w:rsidRPr="00792DDB" w:rsidRDefault="00171D2B" w:rsidP="00171D2B">
      <w:pPr>
        <w:spacing w:line="0" w:lineRule="atLeast"/>
        <w:ind w:firstLineChars="200" w:firstLine="480"/>
        <w:rPr>
          <w:rFonts w:ascii="ＭＳ 明朝" w:hAnsi="ＭＳ 明朝"/>
          <w:sz w:val="24"/>
        </w:rPr>
      </w:pPr>
      <w:r w:rsidRPr="00792DDB">
        <w:rPr>
          <w:rFonts w:ascii="ＭＳ 明朝" w:hAnsi="ＭＳ 明朝"/>
          <w:sz w:val="24"/>
        </w:rPr>
        <w:t xml:space="preserve">　</w:t>
      </w:r>
      <w:r w:rsidRPr="00792DDB">
        <w:rPr>
          <w:rFonts w:ascii="ＭＳ 明朝" w:hAnsi="ＭＳ 明朝" w:hint="eastAsia"/>
          <w:sz w:val="24"/>
        </w:rPr>
        <w:t>附　則</w:t>
      </w:r>
    </w:p>
    <w:p w:rsidR="006D42B4" w:rsidRDefault="00171D2B" w:rsidP="00171D2B">
      <w:pPr>
        <w:rPr>
          <w:sz w:val="24"/>
        </w:rPr>
        <w:sectPr w:rsidR="006D42B4" w:rsidSect="006D42B4">
          <w:type w:val="continuous"/>
          <w:pgSz w:w="11906" w:h="16838" w:code="9"/>
          <w:pgMar w:top="1134" w:right="1134" w:bottom="1134" w:left="1134" w:header="720" w:footer="720" w:gutter="0"/>
          <w:cols w:space="425"/>
          <w:docGrid w:linePitch="286"/>
        </w:sectPr>
      </w:pPr>
      <w:r w:rsidRPr="00792DDB">
        <w:rPr>
          <w:rFonts w:hint="eastAsia"/>
          <w:sz w:val="24"/>
        </w:rPr>
        <w:t>この要綱は、令和５年４月１日から施行する。</w:t>
      </w:r>
    </w:p>
    <w:p w:rsidR="005F536E" w:rsidRDefault="005F536E" w:rsidP="00171D2B">
      <w:pPr>
        <w:rPr>
          <w:sz w:val="24"/>
        </w:rPr>
      </w:pPr>
    </w:p>
    <w:p w:rsidR="005F536E" w:rsidRPr="007E0085" w:rsidRDefault="005F536E" w:rsidP="005F536E">
      <w:pPr>
        <w:rPr>
          <w:rFonts w:ascii="ＭＳ 明朝" w:hAnsi="ＭＳ 明朝"/>
          <w:sz w:val="24"/>
        </w:rPr>
      </w:pPr>
      <w:r w:rsidRPr="007E0085">
        <w:rPr>
          <w:rFonts w:ascii="ＭＳ 明朝" w:hAnsi="ＭＳ 明朝" w:hint="eastAsia"/>
          <w:sz w:val="24"/>
        </w:rPr>
        <w:t>別表</w:t>
      </w:r>
      <w:bookmarkStart w:id="0" w:name="_GoBack"/>
      <w:bookmarkEnd w:id="0"/>
      <w:r w:rsidRPr="007E0085">
        <w:rPr>
          <w:rFonts w:ascii="ＭＳ 明朝" w:hAnsi="ＭＳ 明朝" w:hint="eastAsia"/>
          <w:sz w:val="24"/>
        </w:rPr>
        <w:t>１（第１、２、６条関係）</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3685"/>
        <w:gridCol w:w="2127"/>
        <w:gridCol w:w="2976"/>
        <w:gridCol w:w="1134"/>
        <w:gridCol w:w="1560"/>
      </w:tblGrid>
      <w:tr w:rsidR="005F536E" w:rsidRPr="007E0085" w:rsidTr="00F91743">
        <w:trPr>
          <w:trHeight w:val="476"/>
        </w:trPr>
        <w:tc>
          <w:tcPr>
            <w:tcW w:w="1701" w:type="dxa"/>
            <w:vAlign w:val="center"/>
          </w:tcPr>
          <w:p w:rsidR="005F536E" w:rsidRPr="007E0085" w:rsidRDefault="005F536E" w:rsidP="00F91743">
            <w:pPr>
              <w:spacing w:line="0" w:lineRule="atLeast"/>
              <w:jc w:val="center"/>
              <w:rPr>
                <w:rFonts w:ascii="ＭＳ 明朝" w:hAnsi="ＭＳ 明朝"/>
                <w:sz w:val="24"/>
              </w:rPr>
            </w:pPr>
            <w:bookmarkStart w:id="1" w:name="OLE_LINK12"/>
            <w:r w:rsidRPr="007E0085">
              <w:rPr>
                <w:rFonts w:ascii="ＭＳ 明朝" w:hAnsi="ＭＳ 明朝" w:hint="eastAsia"/>
                <w:sz w:val="24"/>
              </w:rPr>
              <w:t>事業種目</w:t>
            </w:r>
          </w:p>
        </w:tc>
        <w:tc>
          <w:tcPr>
            <w:tcW w:w="1418" w:type="dxa"/>
            <w:vAlign w:val="center"/>
          </w:tcPr>
          <w:p w:rsidR="005F536E" w:rsidRPr="007E0085" w:rsidRDefault="005F536E" w:rsidP="00F91743">
            <w:pPr>
              <w:spacing w:line="0" w:lineRule="atLeast"/>
              <w:jc w:val="center"/>
              <w:rPr>
                <w:rFonts w:ascii="ＭＳ 明朝" w:hAnsi="ＭＳ 明朝"/>
                <w:sz w:val="24"/>
              </w:rPr>
            </w:pPr>
            <w:r w:rsidRPr="007E0085">
              <w:rPr>
                <w:rFonts w:ascii="ＭＳ 明朝" w:hAnsi="ＭＳ 明朝" w:hint="eastAsia"/>
                <w:sz w:val="24"/>
              </w:rPr>
              <w:t>事業区分</w:t>
            </w:r>
          </w:p>
        </w:tc>
        <w:tc>
          <w:tcPr>
            <w:tcW w:w="3685" w:type="dxa"/>
            <w:vAlign w:val="center"/>
          </w:tcPr>
          <w:p w:rsidR="005F536E" w:rsidRPr="007E0085" w:rsidRDefault="005F536E" w:rsidP="00F91743">
            <w:pPr>
              <w:spacing w:line="0" w:lineRule="atLeast"/>
              <w:jc w:val="center"/>
              <w:rPr>
                <w:rFonts w:ascii="ＭＳ 明朝" w:hAnsi="ＭＳ 明朝"/>
                <w:sz w:val="24"/>
              </w:rPr>
            </w:pPr>
            <w:r w:rsidRPr="007E0085">
              <w:rPr>
                <w:rFonts w:ascii="ＭＳ 明朝" w:hAnsi="ＭＳ 明朝" w:hint="eastAsia"/>
                <w:sz w:val="24"/>
              </w:rPr>
              <w:t>補助対象経費</w:t>
            </w:r>
          </w:p>
        </w:tc>
        <w:tc>
          <w:tcPr>
            <w:tcW w:w="2127" w:type="dxa"/>
            <w:vAlign w:val="center"/>
          </w:tcPr>
          <w:p w:rsidR="005F536E" w:rsidRPr="007E0085" w:rsidRDefault="005F536E" w:rsidP="00F91743">
            <w:pPr>
              <w:spacing w:line="0" w:lineRule="atLeast"/>
              <w:jc w:val="center"/>
              <w:rPr>
                <w:rFonts w:ascii="ＭＳ 明朝" w:hAnsi="ＭＳ 明朝"/>
                <w:sz w:val="24"/>
              </w:rPr>
            </w:pPr>
            <w:r w:rsidRPr="007E0085">
              <w:rPr>
                <w:rFonts w:ascii="ＭＳ 明朝" w:hAnsi="ＭＳ 明朝" w:hint="eastAsia"/>
                <w:sz w:val="24"/>
              </w:rPr>
              <w:t>事業主体</w:t>
            </w:r>
          </w:p>
        </w:tc>
        <w:tc>
          <w:tcPr>
            <w:tcW w:w="2976" w:type="dxa"/>
            <w:vAlign w:val="center"/>
          </w:tcPr>
          <w:p w:rsidR="005F536E" w:rsidRPr="007E0085" w:rsidRDefault="005F536E" w:rsidP="00F91743">
            <w:pPr>
              <w:spacing w:line="0" w:lineRule="atLeast"/>
              <w:jc w:val="center"/>
              <w:rPr>
                <w:rFonts w:ascii="ＭＳ 明朝" w:hAnsi="ＭＳ 明朝"/>
                <w:sz w:val="24"/>
              </w:rPr>
            </w:pPr>
            <w:r w:rsidRPr="007E0085">
              <w:rPr>
                <w:rFonts w:ascii="ＭＳ 明朝" w:hAnsi="ＭＳ 明朝" w:hint="eastAsia"/>
                <w:sz w:val="24"/>
              </w:rPr>
              <w:t>実施要件</w:t>
            </w:r>
          </w:p>
        </w:tc>
        <w:tc>
          <w:tcPr>
            <w:tcW w:w="1134" w:type="dxa"/>
            <w:vAlign w:val="center"/>
          </w:tcPr>
          <w:p w:rsidR="005F536E" w:rsidRPr="007E0085" w:rsidRDefault="005F536E" w:rsidP="00F91743">
            <w:pPr>
              <w:spacing w:line="0" w:lineRule="atLeast"/>
              <w:jc w:val="center"/>
              <w:rPr>
                <w:rFonts w:ascii="ＭＳ 明朝" w:hAnsi="ＭＳ 明朝"/>
                <w:sz w:val="24"/>
              </w:rPr>
            </w:pPr>
            <w:r w:rsidRPr="007E0085">
              <w:rPr>
                <w:rFonts w:ascii="ＭＳ 明朝" w:hAnsi="ＭＳ 明朝" w:hint="eastAsia"/>
                <w:sz w:val="24"/>
              </w:rPr>
              <w:t>補助率</w:t>
            </w:r>
          </w:p>
        </w:tc>
        <w:tc>
          <w:tcPr>
            <w:tcW w:w="1560" w:type="dxa"/>
            <w:vAlign w:val="center"/>
          </w:tcPr>
          <w:p w:rsidR="005F536E" w:rsidRPr="007E0085" w:rsidRDefault="005F536E" w:rsidP="00F91743">
            <w:pPr>
              <w:spacing w:line="0" w:lineRule="atLeast"/>
              <w:jc w:val="center"/>
              <w:rPr>
                <w:rFonts w:ascii="ＭＳ 明朝" w:hAnsi="ＭＳ 明朝"/>
                <w:sz w:val="24"/>
              </w:rPr>
            </w:pPr>
            <w:r w:rsidRPr="007E0085">
              <w:rPr>
                <w:rFonts w:ascii="ＭＳ 明朝" w:hAnsi="ＭＳ 明朝" w:hint="eastAsia"/>
                <w:sz w:val="24"/>
              </w:rPr>
              <w:t>重要な変更</w:t>
            </w:r>
          </w:p>
        </w:tc>
      </w:tr>
      <w:tr w:rsidR="005F536E" w:rsidRPr="007E0085" w:rsidTr="00F91743">
        <w:trPr>
          <w:trHeight w:val="7962"/>
        </w:trPr>
        <w:tc>
          <w:tcPr>
            <w:tcW w:w="1701" w:type="dxa"/>
          </w:tcPr>
          <w:p w:rsidR="005F536E" w:rsidRPr="00BF00E6" w:rsidRDefault="005F536E" w:rsidP="00F91743">
            <w:pPr>
              <w:spacing w:line="340" w:lineRule="exact"/>
              <w:rPr>
                <w:rFonts w:ascii="ＭＳ 明朝" w:hAnsi="ＭＳ 明朝"/>
                <w:sz w:val="24"/>
              </w:rPr>
            </w:pP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くらしのなかの木材需要拡大事業（木製玩具導入）</w:t>
            </w:r>
          </w:p>
        </w:tc>
        <w:tc>
          <w:tcPr>
            <w:tcW w:w="1418" w:type="dxa"/>
          </w:tcPr>
          <w:p w:rsidR="005F536E" w:rsidRPr="00BF00E6" w:rsidRDefault="005F536E" w:rsidP="00F91743">
            <w:pPr>
              <w:spacing w:line="340" w:lineRule="exact"/>
              <w:rPr>
                <w:rFonts w:ascii="ＭＳ 明朝" w:hAnsi="ＭＳ 明朝"/>
                <w:sz w:val="24"/>
              </w:rPr>
            </w:pP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木製玩具の導入支援</w:t>
            </w:r>
          </w:p>
        </w:tc>
        <w:tc>
          <w:tcPr>
            <w:tcW w:w="3685" w:type="dxa"/>
          </w:tcPr>
          <w:p w:rsidR="005F536E" w:rsidRPr="00BF00E6" w:rsidRDefault="005F536E" w:rsidP="00F91743">
            <w:pPr>
              <w:spacing w:line="340" w:lineRule="exact"/>
              <w:rPr>
                <w:rFonts w:ascii="ＭＳ 明朝" w:hAnsi="ＭＳ 明朝"/>
                <w:sz w:val="24"/>
              </w:rPr>
            </w:pP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 xml:space="preserve">　木製玩具を導入するために必要な経費とし、以下のとおりとする。</w:t>
            </w: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 xml:space="preserve">　</w:t>
            </w:r>
            <w:r w:rsidRPr="00BF00E6">
              <w:rPr>
                <w:rFonts w:ascii="ＭＳ 明朝" w:hAnsi="ＭＳ 明朝" w:hint="eastAsia"/>
                <w:sz w:val="24"/>
              </w:rPr>
              <w:t>消耗品費</w:t>
            </w:r>
            <w:r w:rsidRPr="00BF00E6">
              <w:rPr>
                <w:rFonts w:ascii="ＭＳ 明朝" w:hAnsi="ＭＳ 明朝"/>
                <w:sz w:val="24"/>
              </w:rPr>
              <w:t>、</w:t>
            </w: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 xml:space="preserve">　保管料、</w:t>
            </w: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 xml:space="preserve">　広告料、</w:t>
            </w: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 xml:space="preserve">　委託料、</w:t>
            </w: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 xml:space="preserve">　工事請負費、</w:t>
            </w: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 xml:space="preserve">　備品購入費</w:t>
            </w: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 xml:space="preserve">　のうち、知事が認める経費</w:t>
            </w:r>
          </w:p>
        </w:tc>
        <w:tc>
          <w:tcPr>
            <w:tcW w:w="2127" w:type="dxa"/>
          </w:tcPr>
          <w:p w:rsidR="005F536E" w:rsidRPr="00BF00E6" w:rsidRDefault="005F536E" w:rsidP="00F91743">
            <w:pPr>
              <w:spacing w:line="340" w:lineRule="exact"/>
              <w:rPr>
                <w:rFonts w:ascii="ＭＳ 明朝" w:hAnsi="ＭＳ 明朝"/>
                <w:sz w:val="24"/>
              </w:rPr>
            </w:pPr>
          </w:p>
          <w:p w:rsidR="005F536E" w:rsidRPr="00BF00E6" w:rsidRDefault="005F536E" w:rsidP="00F91743">
            <w:pPr>
              <w:spacing w:line="340" w:lineRule="exact"/>
              <w:rPr>
                <w:rFonts w:ascii="ＭＳ 明朝" w:hAnsi="ＭＳ 明朝"/>
                <w:sz w:val="24"/>
              </w:rPr>
            </w:pPr>
            <w:r w:rsidRPr="00BF00E6">
              <w:rPr>
                <w:rFonts w:ascii="ＭＳ 明朝" w:hAnsi="ＭＳ 明朝" w:hint="eastAsia"/>
                <w:sz w:val="24"/>
              </w:rPr>
              <w:t xml:space="preserve">　県内に事務所を有し、県民へ広く木材利用を伝えることができる施設の運営事業者</w:t>
            </w:r>
          </w:p>
        </w:tc>
        <w:tc>
          <w:tcPr>
            <w:tcW w:w="2976" w:type="dxa"/>
          </w:tcPr>
          <w:p w:rsidR="005F536E" w:rsidRPr="00BF00E6" w:rsidRDefault="005F536E" w:rsidP="00F91743">
            <w:pPr>
              <w:spacing w:line="340" w:lineRule="exact"/>
              <w:rPr>
                <w:rFonts w:ascii="ＭＳ 明朝" w:hAnsi="ＭＳ 明朝"/>
                <w:sz w:val="24"/>
              </w:rPr>
            </w:pPr>
          </w:p>
          <w:p w:rsidR="005F536E" w:rsidRPr="00BF00E6" w:rsidRDefault="005F536E" w:rsidP="00F91743">
            <w:pPr>
              <w:spacing w:line="340" w:lineRule="exact"/>
              <w:ind w:firstLineChars="100" w:firstLine="240"/>
              <w:rPr>
                <w:rFonts w:ascii="ＭＳ 明朝" w:hAnsi="ＭＳ 明朝"/>
                <w:sz w:val="24"/>
              </w:rPr>
            </w:pPr>
            <w:r w:rsidRPr="00BF00E6">
              <w:rPr>
                <w:rFonts w:ascii="ＭＳ 明朝" w:hAnsi="ＭＳ 明朝"/>
                <w:sz w:val="24"/>
              </w:rPr>
              <w:t>福岡県産木材を使用した木製玩具の販売促進に必要な以下の取組を実施すること。</w:t>
            </w:r>
          </w:p>
          <w:p w:rsidR="005F536E" w:rsidRPr="00BF00E6" w:rsidRDefault="005F536E" w:rsidP="00F91743">
            <w:pPr>
              <w:spacing w:beforeLines="50" w:before="120" w:line="340" w:lineRule="exact"/>
              <w:rPr>
                <w:rFonts w:ascii="ＭＳ 明朝" w:hAnsi="ＭＳ 明朝"/>
                <w:sz w:val="24"/>
              </w:rPr>
            </w:pPr>
            <w:r w:rsidRPr="00BF00E6">
              <w:rPr>
                <w:rFonts w:ascii="ＭＳ 明朝" w:hAnsi="ＭＳ 明朝" w:hint="eastAsia"/>
                <w:sz w:val="24"/>
              </w:rPr>
              <w:t>・福岡県産木材を使用した木製玩具を導入すること。</w:t>
            </w: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・木製玩具を活用した木育活動状況を報告すること。</w:t>
            </w:r>
          </w:p>
        </w:tc>
        <w:tc>
          <w:tcPr>
            <w:tcW w:w="1134" w:type="dxa"/>
          </w:tcPr>
          <w:p w:rsidR="005F536E" w:rsidRPr="00BF00E6" w:rsidRDefault="005F536E" w:rsidP="00F91743">
            <w:pPr>
              <w:spacing w:line="340" w:lineRule="exact"/>
              <w:rPr>
                <w:rFonts w:ascii="ＭＳ 明朝" w:hAnsi="ＭＳ 明朝"/>
                <w:sz w:val="24"/>
              </w:rPr>
            </w:pPr>
          </w:p>
          <w:p w:rsidR="005F536E" w:rsidRPr="00BF00E6" w:rsidRDefault="005F536E" w:rsidP="00F91743">
            <w:pPr>
              <w:spacing w:line="340" w:lineRule="exact"/>
              <w:rPr>
                <w:rFonts w:ascii="ＭＳ 明朝" w:hAnsi="ＭＳ 明朝"/>
                <w:sz w:val="24"/>
              </w:rPr>
            </w:pPr>
            <w:r w:rsidRPr="00BF00E6">
              <w:rPr>
                <w:rFonts w:ascii="ＭＳ 明朝" w:hAnsi="ＭＳ 明朝"/>
                <w:sz w:val="24"/>
              </w:rPr>
              <w:t>補助対象経費の２分の１以内</w:t>
            </w:r>
          </w:p>
        </w:tc>
        <w:tc>
          <w:tcPr>
            <w:tcW w:w="1560" w:type="dxa"/>
          </w:tcPr>
          <w:p w:rsidR="005F536E" w:rsidRPr="007E0085" w:rsidRDefault="005F536E" w:rsidP="00F91743">
            <w:pPr>
              <w:spacing w:line="340" w:lineRule="exact"/>
              <w:rPr>
                <w:rFonts w:ascii="ＭＳ 明朝" w:hAnsi="ＭＳ 明朝"/>
                <w:sz w:val="24"/>
              </w:rPr>
            </w:pPr>
          </w:p>
        </w:tc>
      </w:tr>
      <w:bookmarkEnd w:id="1"/>
    </w:tbl>
    <w:p w:rsidR="0054667C" w:rsidRPr="005F536E" w:rsidRDefault="0054667C" w:rsidP="00171D2B"/>
    <w:sectPr w:rsidR="0054667C" w:rsidRPr="005F536E" w:rsidSect="006D42B4">
      <w:pgSz w:w="16838" w:h="11906" w:orient="landscape" w:code="9"/>
      <w:pgMar w:top="1134" w:right="1134" w:bottom="1134" w:left="1134" w:header="720" w:footer="720"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D2B" w:rsidRDefault="00171D2B" w:rsidP="00171D2B">
      <w:r>
        <w:separator/>
      </w:r>
    </w:p>
  </w:endnote>
  <w:endnote w:type="continuationSeparator" w:id="0">
    <w:p w:rsidR="00171D2B" w:rsidRDefault="00171D2B" w:rsidP="0017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D2B" w:rsidRDefault="00171D2B" w:rsidP="00171D2B">
      <w:r>
        <w:separator/>
      </w:r>
    </w:p>
  </w:footnote>
  <w:footnote w:type="continuationSeparator" w:id="0">
    <w:p w:rsidR="00171D2B" w:rsidRDefault="00171D2B" w:rsidP="00171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A8E"/>
    <w:rsid w:val="00171D2B"/>
    <w:rsid w:val="0054667C"/>
    <w:rsid w:val="005F536E"/>
    <w:rsid w:val="00600139"/>
    <w:rsid w:val="006D42B4"/>
    <w:rsid w:val="006E5A8E"/>
    <w:rsid w:val="00CB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9995516-1C90-4567-8A17-2372CA33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D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D2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1D2B"/>
  </w:style>
  <w:style w:type="paragraph" w:styleId="a5">
    <w:name w:val="footer"/>
    <w:basedOn w:val="a"/>
    <w:link w:val="a6"/>
    <w:uiPriority w:val="99"/>
    <w:unhideWhenUsed/>
    <w:rsid w:val="00171D2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473</Words>
  <Characters>2699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cp:revision>
  <dcterms:created xsi:type="dcterms:W3CDTF">2025-02-19T09:53:00Z</dcterms:created>
  <dcterms:modified xsi:type="dcterms:W3CDTF">2025-02-19T11:36:00Z</dcterms:modified>
</cp:coreProperties>
</file>