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A1C" w:rsidRPr="00A50A1C" w:rsidRDefault="00A50A1C" w:rsidP="00F95EB7">
      <w:pPr>
        <w:spacing w:line="300" w:lineRule="exact"/>
        <w:jc w:val="left"/>
      </w:pPr>
      <w:r w:rsidRPr="00A50A1C">
        <w:rPr>
          <w:rFonts w:ascii="UD デジタル 教科書体 N-R" w:eastAsia="UD デジタル 教科書体 N-R" w:hint="eastAsia"/>
        </w:rPr>
        <w:t>福岡県読書バリアフリー推進計画（概要版）</w:t>
      </w:r>
    </w:p>
    <w:p w:rsidR="00A40556" w:rsidRPr="00A50A1C" w:rsidRDefault="00A50A1C" w:rsidP="00F95EB7">
      <w:pPr>
        <w:spacing w:line="300" w:lineRule="exact"/>
        <w:rPr>
          <w:rStyle w:val="2"/>
          <w:rFonts w:ascii="UD デジタル 教科書体 N-R" w:eastAsia="UD デジタル 教科書体 N-R" w:hAnsi="HG丸ｺﾞｼｯｸM-PRO"/>
          <w:b w:val="0"/>
          <w:color w:val="auto"/>
          <w:szCs w:val="36"/>
          <w14:shadow w14:blurRad="63500" w14:dist="50800" w14:dir="2700000" w14:sx="0" w14:sy="0" w14:kx="0" w14:ky="0" w14:algn="none">
            <w14:srgbClr w14:val="000000">
              <w14:alpha w14:val="50000"/>
            </w14:srgbClr>
          </w14:shadow>
        </w:rPr>
      </w:pPr>
      <w:r w:rsidRPr="00A50A1C">
        <w:rPr>
          <w:rStyle w:val="2"/>
          <w:rFonts w:ascii="UD デジタル 教科書体 N-R" w:eastAsia="UD デジタル 教科書体 N-R" w:hAnsi="HG丸ｺﾞｼｯｸM-PRO" w:hint="eastAsia"/>
          <w:b w:val="0"/>
          <w:color w:val="auto"/>
          <w:szCs w:val="36"/>
          <w14:shadow w14:blurRad="63500" w14:dist="50800" w14:dir="2700000" w14:sx="0" w14:sy="0" w14:kx="0" w14:ky="0" w14:algn="none">
            <w14:srgbClr w14:val="000000">
              <w14:alpha w14:val="50000"/>
            </w14:srgbClr>
          </w14:shadow>
        </w:rPr>
        <w:t>第1</w:t>
      </w:r>
      <w:r>
        <w:rPr>
          <w:rStyle w:val="2"/>
          <w:rFonts w:ascii="UD デジタル 教科書体 N-R" w:eastAsia="UD デジタル 教科書体 N-R" w:hAnsi="HG丸ｺﾞｼｯｸM-PRO" w:hint="eastAsia"/>
          <w:b w:val="0"/>
          <w:color w:val="auto"/>
          <w:szCs w:val="36"/>
          <w14:shadow w14:blurRad="63500" w14:dist="50800" w14:dir="2700000" w14:sx="0" w14:sy="0" w14:kx="0" w14:ky="0" w14:algn="none">
            <w14:srgbClr w14:val="000000">
              <w14:alpha w14:val="50000"/>
            </w14:srgbClr>
          </w14:shadow>
        </w:rPr>
        <w:t>章</w:t>
      </w:r>
      <w:r w:rsidRPr="00A50A1C">
        <w:rPr>
          <w:rStyle w:val="2"/>
          <w:rFonts w:ascii="UD デジタル 教科書体 N-R" w:eastAsia="UD デジタル 教科書体 N-R" w:hAnsi="HG丸ｺﾞｼｯｸM-PRO" w:hint="eastAsia"/>
          <w:b w:val="0"/>
          <w:color w:val="auto"/>
          <w:szCs w:val="36"/>
          <w14:shadow w14:blurRad="63500" w14:dist="50800" w14:dir="2700000" w14:sx="0" w14:sy="0" w14:kx="0" w14:ky="0" w14:algn="none">
            <w14:srgbClr w14:val="000000">
              <w14:alpha w14:val="50000"/>
            </w14:srgbClr>
          </w14:shadow>
        </w:rPr>
        <w:t>計画策定の趣旨</w:t>
      </w:r>
    </w:p>
    <w:p w:rsidR="00A50A1C" w:rsidRDefault="00A50A1C" w:rsidP="00F95EB7">
      <w:pPr>
        <w:spacing w:line="300" w:lineRule="exact"/>
        <w:rPr>
          <w:rFonts w:ascii="UD デジタル 教科書体 N-R" w:eastAsia="UD デジタル 教科書体 N-R"/>
        </w:rPr>
      </w:pPr>
      <w:r w:rsidRPr="00A50A1C">
        <w:rPr>
          <w:rFonts w:ascii="UD デジタル 教科書体 N-R" w:eastAsia="UD デジタル 教科書体 N-R" w:hint="eastAsia"/>
        </w:rPr>
        <w:t>１</w:t>
      </w:r>
      <w:r w:rsidRPr="00A50A1C">
        <w:rPr>
          <w:rFonts w:ascii="UD デジタル 教科書体 N-R" w:eastAsia="UD デジタル 教科書体 N-R"/>
        </w:rPr>
        <w:t>策定の趣旨</w:t>
      </w:r>
    </w:p>
    <w:p w:rsidR="00A50A1C" w:rsidRDefault="00A50A1C" w:rsidP="00F95EB7">
      <w:pPr>
        <w:spacing w:line="300" w:lineRule="exact"/>
        <w:rPr>
          <w:rFonts w:ascii="UD デジタル 教科書体 N-R" w:eastAsia="UD デジタル 教科書体 N-R"/>
        </w:rPr>
      </w:pPr>
      <w:r w:rsidRPr="00A50A1C">
        <w:rPr>
          <w:rFonts w:ascii="UD デジタル 教科書体 N-R" w:eastAsia="UD デジタル 教科書体 N-R"/>
        </w:rPr>
        <w:t>視覚障がいのある人等の読書環境の整備を通じて、障がいの有無によって分け隔てられることなく相互に人格と個性を尊重し合いながら共生する社会の実現をめざし、「福</w:t>
      </w:r>
      <w:r w:rsidRPr="00A50A1C">
        <w:rPr>
          <w:rFonts w:ascii="UD デジタル 教科書体 N-R" w:eastAsia="UD デジタル 教科書体 N-R" w:hint="eastAsia"/>
        </w:rPr>
        <w:t>岡</w:t>
      </w:r>
      <w:r w:rsidRPr="00A50A1C">
        <w:rPr>
          <w:rFonts w:ascii="UD デジタル 教科書体 N-R" w:eastAsia="UD デジタル 教科書体 N-R"/>
        </w:rPr>
        <w:t>県読書バリアフリー推進計画」を策定するものです。</w:t>
      </w:r>
    </w:p>
    <w:p w:rsidR="00A50A1C" w:rsidRPr="00A50A1C" w:rsidRDefault="00A50A1C" w:rsidP="00F95EB7">
      <w:pPr>
        <w:spacing w:line="300" w:lineRule="exact"/>
        <w:rPr>
          <w:rFonts w:ascii="UD デジタル 教科書体 N-R" w:eastAsia="UD デジタル 教科書体 N-R"/>
        </w:rPr>
      </w:pPr>
      <w:r w:rsidRPr="00A50A1C">
        <w:rPr>
          <w:rFonts w:ascii="UD デジタル 教科書体 N-R" w:eastAsia="UD デジタル 教科書体 N-R" w:hint="eastAsia"/>
        </w:rPr>
        <w:t>２計画の位置づけ</w:t>
      </w:r>
    </w:p>
    <w:p w:rsidR="00A50A1C" w:rsidRDefault="00A50A1C" w:rsidP="00F95EB7">
      <w:pPr>
        <w:spacing w:line="300" w:lineRule="exact"/>
        <w:rPr>
          <w:rFonts w:ascii="UD デジタル 教科書体 N-R" w:eastAsia="UD デジタル 教科書体 N-R"/>
        </w:rPr>
      </w:pPr>
      <w:r w:rsidRPr="00A50A1C">
        <w:rPr>
          <w:rFonts w:ascii="UD デジタル 教科書体 N-R" w:eastAsia="UD デジタル 教科書体 N-R"/>
        </w:rPr>
        <w:t>「</w:t>
      </w:r>
      <w:r w:rsidRPr="00A50A1C">
        <w:rPr>
          <w:rFonts w:ascii="UD デジタル 教科書体 N-R" w:eastAsia="UD デジタル 教科書体 N-R" w:hint="eastAsia"/>
        </w:rPr>
        <w:t>視覚障害者等の読書環境の整備の推進に関する法律」（</w:t>
      </w:r>
      <w:r w:rsidRPr="00A50A1C">
        <w:rPr>
          <w:rFonts w:ascii="UD デジタル 教科書体 N-R" w:eastAsia="UD デジタル 教科書体 N-R"/>
        </w:rPr>
        <w:t>「読書バリアフリー法」）</w:t>
      </w:r>
      <w:r w:rsidRPr="00A50A1C">
        <w:rPr>
          <w:rFonts w:ascii="UD デジタル 教科書体 N-R" w:eastAsia="UD デジタル 教科書体 N-R" w:hint="eastAsia"/>
        </w:rPr>
        <w:t>第８条第１項の規定に基づく福岡県における「視覚障害者等の読書環境の整備の推進に関する計画」として策定</w:t>
      </w:r>
      <w:r w:rsidRPr="00A50A1C">
        <w:rPr>
          <w:rFonts w:ascii="UD デジタル 教科書体 N-R" w:eastAsia="UD デジタル 教科書体 N-R"/>
        </w:rPr>
        <w:t>しました。</w:t>
      </w:r>
    </w:p>
    <w:p w:rsidR="00A50A1C" w:rsidRPr="00A50A1C" w:rsidRDefault="00A50A1C" w:rsidP="00F95EB7">
      <w:pPr>
        <w:spacing w:line="300" w:lineRule="exact"/>
        <w:rPr>
          <w:rFonts w:ascii="UD デジタル 教科書体 N-R" w:eastAsia="UD デジタル 教科書体 N-R"/>
        </w:rPr>
      </w:pPr>
      <w:r w:rsidRPr="00A50A1C">
        <w:rPr>
          <w:rFonts w:ascii="UD デジタル 教科書体 N-R" w:eastAsia="UD デジタル 教科書体 N-R" w:hint="eastAsia"/>
        </w:rPr>
        <w:t>３</w:t>
      </w:r>
      <w:r w:rsidRPr="00A50A1C">
        <w:rPr>
          <w:rFonts w:ascii="UD デジタル 教科書体 N-R" w:eastAsia="UD デジタル 教科書体 N-R"/>
        </w:rPr>
        <w:t>計画の対象</w:t>
      </w:r>
    </w:p>
    <w:p w:rsidR="00A50A1C" w:rsidRDefault="00A50A1C" w:rsidP="00F95EB7">
      <w:pPr>
        <w:spacing w:line="300" w:lineRule="exact"/>
        <w:rPr>
          <w:rFonts w:ascii="UD デジタル 教科書体 N-R" w:eastAsia="UD デジタル 教科書体 N-R"/>
        </w:rPr>
      </w:pPr>
      <w:r w:rsidRPr="00A50A1C">
        <w:rPr>
          <w:rFonts w:ascii="UD デジタル 教科書体 N-R" w:eastAsia="UD デジタル 教科書体 N-R" w:hint="eastAsia"/>
        </w:rPr>
        <w:t>「読書バリアフリー法」第２条第１項の定義を踏まえ、視覚障がいのある人、読字に困難がある発達障がいのある人、寝たきりや上肢に障がいがある等の理由により、書籍を持つことやページをめくることが難しい、あるいは眼球使用が困難である身体障がいのある人を対象とします。</w:t>
      </w:r>
    </w:p>
    <w:p w:rsidR="00A50A1C" w:rsidRPr="00A50A1C" w:rsidRDefault="00A50A1C" w:rsidP="00F95EB7">
      <w:pPr>
        <w:spacing w:line="300" w:lineRule="exact"/>
        <w:rPr>
          <w:rFonts w:ascii="UD デジタル 教科書体 N-R" w:eastAsia="UD デジタル 教科書体 N-R"/>
        </w:rPr>
      </w:pPr>
      <w:r w:rsidRPr="00A50A1C">
        <w:rPr>
          <w:rFonts w:ascii="UD デジタル 教科書体 N-R" w:eastAsia="UD デジタル 教科書体 N-R" w:hint="eastAsia"/>
        </w:rPr>
        <w:t>４計画期間</w:t>
      </w:r>
    </w:p>
    <w:p w:rsidR="00A50A1C" w:rsidRDefault="00A50A1C" w:rsidP="00F95EB7">
      <w:pPr>
        <w:spacing w:line="300" w:lineRule="exact"/>
        <w:rPr>
          <w:rFonts w:ascii="UD デジタル 教科書体 N-R" w:eastAsia="UD デジタル 教科書体 N-R"/>
        </w:rPr>
      </w:pPr>
      <w:r w:rsidRPr="00A50A1C">
        <w:rPr>
          <w:rFonts w:ascii="UD デジタル 教科書体 N-R" w:eastAsia="UD デジタル 教科書体 N-R" w:hint="eastAsia"/>
        </w:rPr>
        <w:t>計画期間は、令和５年度からのおおむね５年間とします。</w:t>
      </w:r>
    </w:p>
    <w:p w:rsidR="00A50A1C" w:rsidRDefault="00A50A1C" w:rsidP="00F95EB7">
      <w:pPr>
        <w:spacing w:line="300" w:lineRule="exact"/>
        <w:rPr>
          <w:rStyle w:val="2"/>
          <w:rFonts w:ascii="UD デジタル 教科書体 N-R" w:eastAsia="UD デジタル 教科書体 N-R" w:hAnsi="HG丸ｺﾞｼｯｸM-PRO"/>
          <w:b w:val="0"/>
          <w:color w:val="auto"/>
          <w:szCs w:val="36"/>
          <w14:shadow w14:blurRad="63500" w14:dist="50800" w14:dir="2700000" w14:sx="0" w14:sy="0" w14:kx="0" w14:ky="0" w14:algn="none">
            <w14:srgbClr w14:val="000000">
              <w14:alpha w14:val="50000"/>
            </w14:srgbClr>
          </w14:shadow>
        </w:rPr>
      </w:pPr>
      <w:r w:rsidRPr="00A50A1C">
        <w:rPr>
          <w:rStyle w:val="2"/>
          <w:rFonts w:ascii="UD デジタル 教科書体 N-R" w:eastAsia="UD デジタル 教科書体 N-R" w:hAnsi="HG丸ｺﾞｼｯｸM-PRO" w:hint="eastAsia"/>
          <w:b w:val="0"/>
          <w:color w:val="auto"/>
          <w:szCs w:val="36"/>
          <w14:shadow w14:blurRad="63500" w14:dist="50800" w14:dir="2700000" w14:sx="0" w14:sy="0" w14:kx="0" w14:ky="0" w14:algn="none">
            <w14:srgbClr w14:val="000000">
              <w14:alpha w14:val="50000"/>
            </w14:srgbClr>
          </w14:shadow>
        </w:rPr>
        <w:t>第２</w:t>
      </w:r>
      <w:r>
        <w:rPr>
          <w:rStyle w:val="2"/>
          <w:rFonts w:ascii="UD デジタル 教科書体 N-R" w:eastAsia="UD デジタル 教科書体 N-R" w:hAnsi="HG丸ｺﾞｼｯｸM-PRO" w:hint="eastAsia"/>
          <w:b w:val="0"/>
          <w:color w:val="auto"/>
          <w:szCs w:val="36"/>
          <w14:shadow w14:blurRad="63500" w14:dist="50800" w14:dir="2700000" w14:sx="0" w14:sy="0" w14:kx="0" w14:ky="0" w14:algn="none">
            <w14:srgbClr w14:val="000000">
              <w14:alpha w14:val="50000"/>
            </w14:srgbClr>
          </w14:shadow>
        </w:rPr>
        <w:t>章</w:t>
      </w:r>
      <w:r w:rsidRPr="00A50A1C">
        <w:rPr>
          <w:rStyle w:val="2"/>
          <w:rFonts w:ascii="UD デジタル 教科書体 N-R" w:eastAsia="UD デジタル 教科書体 N-R" w:hAnsi="HG丸ｺﾞｼｯｸM-PRO" w:hint="eastAsia"/>
          <w:b w:val="0"/>
          <w:color w:val="auto"/>
          <w:szCs w:val="36"/>
          <w14:shadow w14:blurRad="63500" w14:dist="50800" w14:dir="2700000" w14:sx="0" w14:sy="0" w14:kx="0" w14:ky="0" w14:algn="none">
            <w14:srgbClr w14:val="000000">
              <w14:alpha w14:val="50000"/>
            </w14:srgbClr>
          </w14:shadow>
        </w:rPr>
        <w:t>福岡県における</w:t>
      </w:r>
      <w:r w:rsidRPr="00A50A1C">
        <w:rPr>
          <w:rStyle w:val="2"/>
          <w:rFonts w:ascii="UD デジタル 教科書体 N-R" w:eastAsia="UD デジタル 教科書体 N-R" w:hAnsi="HG丸ｺﾞｼｯｸM-PRO"/>
          <w:b w:val="0"/>
          <w:color w:val="auto"/>
          <w:szCs w:val="36"/>
          <w14:shadow w14:blurRad="63500" w14:dist="50800" w14:dir="2700000" w14:sx="0" w14:sy="0" w14:kx="0" w14:ky="0" w14:algn="none">
            <w14:srgbClr w14:val="000000">
              <w14:alpha w14:val="50000"/>
            </w14:srgbClr>
          </w14:shadow>
        </w:rPr>
        <w:t>現状と課題</w:t>
      </w:r>
    </w:p>
    <w:p w:rsidR="00A50A1C" w:rsidRDefault="00A50A1C" w:rsidP="00F95EB7">
      <w:pPr>
        <w:spacing w:line="300" w:lineRule="exact"/>
        <w:rPr>
          <w:rFonts w:ascii="UD デジタル 教科書体 N-R" w:eastAsia="UD デジタル 教科書体 N-R"/>
        </w:rPr>
      </w:pPr>
      <w:r w:rsidRPr="00A50A1C">
        <w:rPr>
          <w:rFonts w:ascii="UD デジタル 教科書体 N-R" w:eastAsia="UD デジタル 教科書体 N-R" w:hint="eastAsia"/>
        </w:rPr>
        <w:t>１</w:t>
      </w:r>
      <w:r w:rsidRPr="00A50A1C">
        <w:rPr>
          <w:rFonts w:ascii="UD デジタル 教科書体 N-R" w:eastAsia="UD デジタル 教科書体 N-R"/>
        </w:rPr>
        <w:t>現状</w:t>
      </w:r>
    </w:p>
    <w:p w:rsidR="00A50A1C" w:rsidRDefault="00A50A1C" w:rsidP="00F95EB7">
      <w:pPr>
        <w:spacing w:line="300" w:lineRule="exact"/>
        <w:rPr>
          <w:rFonts w:ascii="UD デジタル 教科書体 N-R" w:eastAsia="UD デジタル 教科書体 N-R"/>
        </w:rPr>
      </w:pPr>
      <w:r w:rsidRPr="00A50A1C">
        <w:rPr>
          <w:rFonts w:ascii="UD デジタル 教科書体 N-R" w:eastAsia="UD デジタル 教科書体 N-R" w:hint="eastAsia"/>
        </w:rPr>
        <w:t>障がい者サービスを実施している図書館や拡大図書（大活字本）、点字図書等を設置している図書館は少なく、視覚</w:t>
      </w:r>
      <w:r w:rsidRPr="00A50A1C">
        <w:rPr>
          <w:rFonts w:ascii="UD デジタル 教科書体 N-R" w:eastAsia="UD デジタル 教科書体 N-R"/>
        </w:rPr>
        <w:t>障がいのある人等にとって、</w:t>
      </w:r>
      <w:r w:rsidRPr="00A50A1C">
        <w:rPr>
          <w:rFonts w:ascii="UD デジタル 教科書体 N-R" w:eastAsia="UD デジタル 教科書体 N-R" w:hint="eastAsia"/>
        </w:rPr>
        <w:t>読書環境が充実しているとは言えない状況です。また、</w:t>
      </w:r>
      <w:r w:rsidRPr="00A50A1C">
        <w:rPr>
          <w:rFonts w:ascii="UD デジタル 教科書体 N-R" w:eastAsia="UD デジタル 教科書体 N-R"/>
        </w:rPr>
        <w:t>読書に困難を抱えていると想定される人数に比べ、利用が</w:t>
      </w:r>
      <w:r w:rsidRPr="00A50A1C">
        <w:rPr>
          <w:rFonts w:ascii="UD デジタル 教科書体 N-R" w:eastAsia="UD デジタル 教科書体 N-R" w:hint="eastAsia"/>
        </w:rPr>
        <w:t>全体の</w:t>
      </w:r>
      <w:r w:rsidRPr="00A50A1C">
        <w:rPr>
          <w:rFonts w:ascii="UD デジタル 教科書体 N-R" w:eastAsia="UD デジタル 教科書体 N-R"/>
        </w:rPr>
        <w:t>ごく一部にとどまっているのが現状です。</w:t>
      </w:r>
    </w:p>
    <w:p w:rsidR="00A50A1C" w:rsidRDefault="00A50A1C" w:rsidP="00F95EB7">
      <w:pPr>
        <w:spacing w:line="300" w:lineRule="exact"/>
        <w:rPr>
          <w:rFonts w:ascii="UD デジタル 教科書体 N-R" w:eastAsia="UD デジタル 教科書体 N-R"/>
        </w:rPr>
      </w:pPr>
      <w:r w:rsidRPr="00A50A1C">
        <w:rPr>
          <w:rFonts w:ascii="UD デジタル 教科書体 N-R" w:eastAsia="UD デジタル 教科書体 N-R" w:hint="eastAsia"/>
        </w:rPr>
        <w:t>２課題</w:t>
      </w:r>
    </w:p>
    <w:p w:rsidR="00A50A1C" w:rsidRDefault="00A50A1C" w:rsidP="00F95EB7">
      <w:pPr>
        <w:spacing w:line="300" w:lineRule="exact"/>
        <w:rPr>
          <w:rFonts w:ascii="UD デジタル 教科書体 N-R" w:eastAsia="UD デジタル 教科書体 N-R"/>
        </w:rPr>
      </w:pPr>
      <w:r>
        <w:rPr>
          <w:rFonts w:ascii="UD デジタル 教科書体 N-R" w:eastAsia="UD デジタル 教科書体 N-R"/>
        </w:rPr>
        <w:t>〇</w:t>
      </w:r>
      <w:r w:rsidRPr="00A50A1C">
        <w:rPr>
          <w:rFonts w:ascii="UD デジタル 教科書体 N-R" w:eastAsia="UD デジタル 教科書体 N-R"/>
        </w:rPr>
        <w:t>視覚障がいのある人等が利用しやすい書籍等の充実</w:t>
      </w:r>
    </w:p>
    <w:p w:rsidR="00A50A1C" w:rsidRDefault="00A50A1C" w:rsidP="00F95EB7">
      <w:pPr>
        <w:spacing w:line="300" w:lineRule="exact"/>
        <w:rPr>
          <w:rFonts w:ascii="UD デジタル 教科書体 N-R" w:eastAsia="UD デジタル 教科書体 N-R"/>
        </w:rPr>
      </w:pPr>
      <w:r>
        <w:rPr>
          <w:rFonts w:ascii="UD デジタル 教科書体 N-R" w:eastAsia="UD デジタル 教科書体 N-R"/>
        </w:rPr>
        <w:t>〇</w:t>
      </w:r>
      <w:r w:rsidRPr="00A50A1C">
        <w:rPr>
          <w:rFonts w:ascii="UD デジタル 教科書体 N-R" w:eastAsia="UD デジタル 教科書体 N-R"/>
        </w:rPr>
        <w:t>アクセシブルな書籍等の製作に係る人材の養成、確保</w:t>
      </w:r>
    </w:p>
    <w:p w:rsidR="00A50A1C" w:rsidRDefault="00A50A1C" w:rsidP="00F95EB7">
      <w:pPr>
        <w:spacing w:line="300" w:lineRule="exact"/>
        <w:rPr>
          <w:rFonts w:ascii="UD デジタル 教科書体 N-R" w:eastAsia="UD デジタル 教科書体 N-R"/>
        </w:rPr>
      </w:pPr>
      <w:r>
        <w:rPr>
          <w:rFonts w:ascii="UD デジタル 教科書体 N-R" w:eastAsia="UD デジタル 教科書体 N-R"/>
        </w:rPr>
        <w:t>〇</w:t>
      </w:r>
      <w:r w:rsidRPr="00A50A1C">
        <w:rPr>
          <w:rFonts w:ascii="UD デジタル 教科書体 N-R" w:eastAsia="UD デジタル 教科書体 N-R"/>
        </w:rPr>
        <w:t>視覚障がいのある人等が利用しやすい読書環境の整備や読書活動の支援等</w:t>
      </w:r>
    </w:p>
    <w:p w:rsidR="00A50A1C" w:rsidRDefault="00A50A1C" w:rsidP="00F95EB7">
      <w:pPr>
        <w:spacing w:line="300" w:lineRule="exact"/>
        <w:rPr>
          <w:rFonts w:ascii="UD デジタル 教科書体 N-R" w:eastAsia="UD デジタル 教科書体 N-R"/>
        </w:rPr>
      </w:pPr>
      <w:r>
        <w:rPr>
          <w:rFonts w:ascii="UD デジタル 教科書体 N-R" w:eastAsia="UD デジタル 教科書体 N-R" w:hint="eastAsia"/>
        </w:rPr>
        <w:t>〇</w:t>
      </w:r>
      <w:r w:rsidRPr="00A50A1C">
        <w:rPr>
          <w:rFonts w:ascii="UD デジタル 教科書体 N-R" w:eastAsia="UD デジタル 教科書体 N-R" w:hint="eastAsia"/>
        </w:rPr>
        <w:t>視覚障がいのある</w:t>
      </w:r>
      <w:r w:rsidRPr="00A50A1C">
        <w:rPr>
          <w:rFonts w:ascii="UD デジタル 教科書体 N-R" w:eastAsia="UD デジタル 教科書体 N-R"/>
        </w:rPr>
        <w:t>人等の利用促進のための更なる周知や県民に対する</w:t>
      </w:r>
      <w:r w:rsidRPr="00A50A1C">
        <w:rPr>
          <w:rFonts w:ascii="UD デジタル 教科書体 N-R" w:eastAsia="UD デジタル 教科書体 N-R" w:hint="eastAsia"/>
        </w:rPr>
        <w:t>普及啓発の促進</w:t>
      </w:r>
    </w:p>
    <w:p w:rsidR="00A50A1C" w:rsidRDefault="00A50A1C" w:rsidP="00F95EB7">
      <w:pPr>
        <w:spacing w:line="300" w:lineRule="exact"/>
        <w:rPr>
          <w:rStyle w:val="2"/>
          <w:rFonts w:ascii="UD デジタル 教科書体 N-R" w:eastAsia="UD デジタル 教科書体 N-R" w:hAnsi="HG丸ｺﾞｼｯｸM-PRO"/>
          <w:b w:val="0"/>
          <w:color w:val="auto"/>
          <w:szCs w:val="36"/>
          <w14:shadow w14:blurRad="63500" w14:dist="50800" w14:dir="2700000" w14:sx="0" w14:sy="0" w14:kx="0" w14:ky="0" w14:algn="none">
            <w14:srgbClr w14:val="000000">
              <w14:alpha w14:val="50000"/>
            </w14:srgbClr>
          </w14:shadow>
        </w:rPr>
      </w:pPr>
      <w:r w:rsidRPr="00A50A1C">
        <w:rPr>
          <w:rStyle w:val="2"/>
          <w:rFonts w:ascii="UD デジタル 教科書体 N-R" w:eastAsia="UD デジタル 教科書体 N-R" w:hAnsi="HG丸ｺﾞｼｯｸM-PRO" w:hint="eastAsia"/>
          <w:b w:val="0"/>
          <w:color w:val="auto"/>
          <w:szCs w:val="36"/>
          <w14:shadow w14:blurRad="63500" w14:dist="50800" w14:dir="2700000" w14:sx="0" w14:sy="0" w14:kx="0" w14:ky="0" w14:algn="none">
            <w14:srgbClr w14:val="000000">
              <w14:alpha w14:val="50000"/>
            </w14:srgbClr>
          </w14:shadow>
        </w:rPr>
        <w:t>第３</w:t>
      </w:r>
      <w:r>
        <w:rPr>
          <w:rStyle w:val="2"/>
          <w:rFonts w:ascii="UD デジタル 教科書体 N-R" w:eastAsia="UD デジタル 教科書体 N-R" w:hAnsi="HG丸ｺﾞｼｯｸM-PRO" w:hint="eastAsia"/>
          <w:b w:val="0"/>
          <w:color w:val="auto"/>
          <w:szCs w:val="36"/>
          <w14:shadow w14:blurRad="63500" w14:dist="50800" w14:dir="2700000" w14:sx="0" w14:sy="0" w14:kx="0" w14:ky="0" w14:algn="none">
            <w14:srgbClr w14:val="000000">
              <w14:alpha w14:val="50000"/>
            </w14:srgbClr>
          </w14:shadow>
        </w:rPr>
        <w:t>章</w:t>
      </w:r>
      <w:r w:rsidRPr="00A50A1C">
        <w:rPr>
          <w:rStyle w:val="2"/>
          <w:rFonts w:ascii="UD デジタル 教科書体 N-R" w:eastAsia="UD デジタル 教科書体 N-R" w:hAnsi="HG丸ｺﾞｼｯｸM-PRO" w:hint="eastAsia"/>
          <w:b w:val="0"/>
          <w:color w:val="auto"/>
          <w:szCs w:val="36"/>
          <w14:shadow w14:blurRad="63500" w14:dist="50800" w14:dir="2700000" w14:sx="0" w14:sy="0" w14:kx="0" w14:ky="0" w14:algn="none">
            <w14:srgbClr w14:val="000000">
              <w14:alpha w14:val="50000"/>
            </w14:srgbClr>
          </w14:shadow>
        </w:rPr>
        <w:t>基本方針</w:t>
      </w:r>
      <w:r w:rsidRPr="00A50A1C">
        <w:rPr>
          <w:rStyle w:val="2"/>
          <w:rFonts w:ascii="UD デジタル 教科書体 N-R" w:eastAsia="UD デジタル 教科書体 N-R" w:hAnsi="HG丸ｺﾞｼｯｸM-PRO"/>
          <w:b w:val="0"/>
          <w:color w:val="auto"/>
          <w:szCs w:val="36"/>
          <w14:shadow w14:blurRad="63500" w14:dist="50800" w14:dir="2700000" w14:sx="0" w14:sy="0" w14:kx="0" w14:ky="0" w14:algn="none">
            <w14:srgbClr w14:val="000000">
              <w14:alpha w14:val="50000"/>
            </w14:srgbClr>
          </w14:shadow>
        </w:rPr>
        <w:t>（柱）及び施策の方向性</w:t>
      </w:r>
    </w:p>
    <w:p w:rsidR="00A50A1C" w:rsidRDefault="00A50A1C" w:rsidP="00F95EB7">
      <w:pPr>
        <w:spacing w:line="300" w:lineRule="exact"/>
        <w:rPr>
          <w:rFonts w:ascii="UD デジタル 教科書体 N-R" w:eastAsia="UD デジタル 教科書体 N-R"/>
        </w:rPr>
      </w:pPr>
      <w:r w:rsidRPr="00A50A1C">
        <w:rPr>
          <w:rFonts w:ascii="UD デジタル 教科書体 N-R" w:eastAsia="UD デジタル 教科書体 N-R" w:hint="eastAsia"/>
        </w:rPr>
        <w:t>〈柱１〉アクセシブルな書籍等の充実</w:t>
      </w:r>
    </w:p>
    <w:p w:rsidR="00A50A1C" w:rsidRDefault="00A50A1C" w:rsidP="00F95EB7">
      <w:pPr>
        <w:spacing w:line="300" w:lineRule="exact"/>
        <w:rPr>
          <w:rFonts w:ascii="UD デジタル 教科書体 N-R" w:eastAsia="UD デジタル 教科書体 N-R"/>
        </w:rPr>
      </w:pPr>
      <w:r w:rsidRPr="00A50A1C">
        <w:rPr>
          <w:rFonts w:ascii="UD デジタル 教科書体 N-R" w:eastAsia="UD デジタル 教科書体 N-R" w:hint="eastAsia"/>
        </w:rPr>
        <w:t>利用者の多様なニーズに応えるアクセシブルな書籍等の収集及び製作を引き続き行うとともに、その製作された書籍等を国立国会図書館やサピエ図書館と共有するなど、アクセシブルな書籍等の充実に取り組みます。</w:t>
      </w:r>
    </w:p>
    <w:p w:rsidR="00A50A1C" w:rsidRPr="00A50A1C" w:rsidRDefault="00A50A1C" w:rsidP="00F95EB7">
      <w:pPr>
        <w:spacing w:line="300" w:lineRule="exact"/>
        <w:rPr>
          <w:rFonts w:ascii="UD デジタル 教科書体 N-R" w:eastAsia="UD デジタル 教科書体 N-R"/>
        </w:rPr>
      </w:pPr>
      <w:r>
        <w:rPr>
          <w:rFonts w:ascii="UD デジタル 教科書体 N-R" w:eastAsia="UD デジタル 教科書体 N-R" w:hint="eastAsia"/>
        </w:rPr>
        <w:t>○</w:t>
      </w:r>
      <w:r w:rsidRPr="00A50A1C">
        <w:rPr>
          <w:rFonts w:ascii="UD デジタル 教科書体 N-R" w:eastAsia="UD デジタル 教科書体 N-R" w:hint="eastAsia"/>
        </w:rPr>
        <w:t>公立図書館、点字図書館における録音図書（デイジー）、大活字本、点字図書、LLブック、マルチメディアデイジー等の収集や製作を継続</w:t>
      </w:r>
    </w:p>
    <w:p w:rsidR="00A50A1C" w:rsidRDefault="00A50A1C" w:rsidP="00F95EB7">
      <w:pPr>
        <w:spacing w:line="300" w:lineRule="exact"/>
        <w:rPr>
          <w:rFonts w:ascii="UD デジタル 教科書体 N-R" w:eastAsia="UD デジタル 教科書体 N-R"/>
        </w:rPr>
      </w:pPr>
      <w:r w:rsidRPr="00A50A1C">
        <w:rPr>
          <w:rFonts w:ascii="UD デジタル 教科書体 N-R" w:eastAsia="UD デジタル 教科書体 N-R" w:hint="eastAsia"/>
        </w:rPr>
        <w:t xml:space="preserve">○公立図書館、学校図書館、点字図書館、国立国会図書館及びサピエ図書館と連携し、相互貸借によるアクセシブルな書籍等の提供を継続　</w:t>
      </w:r>
      <w:r w:rsidRPr="00A50A1C">
        <w:rPr>
          <w:rFonts w:ascii="UD デジタル 教科書体 N-R" w:eastAsia="UD デジタル 教科書体 N-R"/>
        </w:rPr>
        <w:t xml:space="preserve">　　</w:t>
      </w:r>
      <w:r w:rsidRPr="00A50A1C">
        <w:rPr>
          <w:rFonts w:ascii="UD デジタル 教科書体 N-R" w:eastAsia="UD デジタル 教科書体 N-R" w:hint="eastAsia"/>
        </w:rPr>
        <w:t>等</w:t>
      </w:r>
    </w:p>
    <w:p w:rsidR="00A50A1C" w:rsidRDefault="00A50A1C" w:rsidP="00F95EB7">
      <w:pPr>
        <w:spacing w:line="300" w:lineRule="exact"/>
        <w:rPr>
          <w:rFonts w:ascii="UD デジタル 教科書体 N-R" w:eastAsia="UD デジタル 教科書体 N-R"/>
        </w:rPr>
      </w:pPr>
      <w:r w:rsidRPr="00A50A1C">
        <w:rPr>
          <w:rFonts w:ascii="UD デジタル 教科書体 N-R" w:eastAsia="UD デジタル 教科書体 N-R" w:hint="eastAsia"/>
        </w:rPr>
        <w:t>〈柱２〉公立図書館等の人材育成・体制整備</w:t>
      </w:r>
    </w:p>
    <w:p w:rsidR="00A50A1C" w:rsidRDefault="00A50A1C" w:rsidP="00F95EB7">
      <w:pPr>
        <w:spacing w:line="300" w:lineRule="exact"/>
        <w:rPr>
          <w:rFonts w:ascii="UD デジタル 教科書体 N-R" w:eastAsia="UD デジタル 教科書体 N-R"/>
        </w:rPr>
      </w:pPr>
      <w:r w:rsidRPr="00A50A1C">
        <w:rPr>
          <w:rFonts w:ascii="UD デジタル 教科書体 N-R" w:eastAsia="UD デジタル 教科書体 N-R" w:hint="eastAsia"/>
        </w:rPr>
        <w:t>図書館等の職員が利用者ニーズに沿ったアクセシブルな書籍等を提供するための適切な応対スキルについて実践的な研修を実施するとともに、アクセシブルな書籍等を製作する点訳者や音訳者の養成に努めます。</w:t>
      </w:r>
    </w:p>
    <w:p w:rsidR="00A50A1C" w:rsidRPr="00A50A1C" w:rsidRDefault="00A50A1C" w:rsidP="00F95EB7">
      <w:pPr>
        <w:spacing w:line="300" w:lineRule="exact"/>
        <w:rPr>
          <w:rFonts w:ascii="UD デジタル 教科書体 N-R" w:eastAsia="UD デジタル 教科書体 N-R"/>
        </w:rPr>
      </w:pPr>
      <w:r w:rsidRPr="00A50A1C">
        <w:rPr>
          <w:rFonts w:ascii="UD デジタル 教科書体 N-R" w:eastAsia="UD デジタル 教科書体 N-R" w:hint="eastAsia"/>
        </w:rPr>
        <w:t>○視覚障がいのある人等の読書に関わる人の実践的な研修を実施</w:t>
      </w:r>
    </w:p>
    <w:p w:rsidR="00A50A1C" w:rsidRPr="00F95EB7" w:rsidRDefault="00A50A1C" w:rsidP="00F95EB7">
      <w:pPr>
        <w:spacing w:line="300" w:lineRule="exact"/>
        <w:rPr>
          <w:rFonts w:ascii="UD デジタル 教科書体 N-R" w:eastAsia="UD デジタル 教科書体 N-R"/>
          <w:szCs w:val="21"/>
        </w:rPr>
      </w:pPr>
      <w:r w:rsidRPr="00F95EB7">
        <w:rPr>
          <w:rFonts w:ascii="UD デジタル 教科書体 N-R" w:eastAsia="UD デジタル 教科書体 N-R" w:hint="eastAsia"/>
          <w:szCs w:val="21"/>
        </w:rPr>
        <w:t>○</w:t>
      </w:r>
      <w:r w:rsidRPr="00F95EB7">
        <w:rPr>
          <w:rFonts w:ascii="UD デジタル 教科書体 N-R" w:eastAsia="UD デジタル 教科書体 N-R" w:hint="eastAsia"/>
          <w:szCs w:val="21"/>
        </w:rPr>
        <w:t xml:space="preserve">アクセシブルな書籍等を製作する点訳者や音訳者を養成　</w:t>
      </w:r>
      <w:r w:rsidRPr="00F95EB7">
        <w:rPr>
          <w:rFonts w:ascii="UD デジタル 教科書体 N-R" w:eastAsia="UD デジタル 教科書体 N-R"/>
          <w:szCs w:val="21"/>
        </w:rPr>
        <w:t xml:space="preserve">　　</w:t>
      </w:r>
      <w:r w:rsidRPr="00F95EB7">
        <w:rPr>
          <w:rFonts w:ascii="UD デジタル 教科書体 N-R" w:eastAsia="UD デジタル 教科書体 N-R" w:hint="eastAsia"/>
          <w:szCs w:val="21"/>
        </w:rPr>
        <w:t>等</w:t>
      </w:r>
    </w:p>
    <w:p w:rsidR="00F95EB7" w:rsidRDefault="00A50A1C" w:rsidP="00F95EB7">
      <w:pPr>
        <w:spacing w:line="300" w:lineRule="exact"/>
        <w:rPr>
          <w:rFonts w:ascii="UD デジタル 教科書体 N-R" w:eastAsia="UD デジタル 教科書体 N-R"/>
          <w:szCs w:val="21"/>
        </w:rPr>
      </w:pPr>
      <w:r w:rsidRPr="00F95EB7">
        <w:rPr>
          <w:rFonts w:ascii="UD デジタル 教科書体 N-R" w:eastAsia="UD デジタル 教科書体 N-R" w:hint="eastAsia"/>
          <w:szCs w:val="21"/>
        </w:rPr>
        <w:t>〈柱３〉利用しやすい施設・整備（機器）、サービスの充実</w:t>
      </w:r>
    </w:p>
    <w:p w:rsidR="00F95EB7" w:rsidRDefault="00F95EB7" w:rsidP="00F95EB7">
      <w:pPr>
        <w:spacing w:line="300" w:lineRule="exact"/>
        <w:rPr>
          <w:rFonts w:ascii="UD デジタル 教科書体 N-R" w:eastAsia="UD デジタル 教科書体 N-R"/>
          <w:szCs w:val="21"/>
        </w:rPr>
      </w:pPr>
      <w:r w:rsidRPr="00F95EB7">
        <w:rPr>
          <w:rFonts w:ascii="UD デジタル 教科書体 N-R" w:eastAsia="UD デジタル 教科書体 N-R" w:hint="eastAsia"/>
          <w:szCs w:val="21"/>
        </w:rPr>
        <w:t>手すりやスロープの設置など施設のバリアフリー化、タブレットや電子拡大読書器などの読書支援機器の整備、インターネット等を利用した貸出申込などの手続きなどの利便性向上等、利用しやすい施設・設備、サービスの充実を目指します。</w:t>
      </w:r>
    </w:p>
    <w:p w:rsidR="00F95EB7" w:rsidRDefault="00F95EB7" w:rsidP="00F95EB7">
      <w:pPr>
        <w:spacing w:line="300" w:lineRule="exact"/>
        <w:rPr>
          <w:rFonts w:ascii="UD デジタル 教科書体 N-R" w:eastAsia="UD デジタル 教科書体 N-R"/>
          <w:szCs w:val="21"/>
        </w:rPr>
      </w:pPr>
      <w:r w:rsidRPr="00F95EB7">
        <w:rPr>
          <w:rFonts w:ascii="UD デジタル 教科書体 N-R" w:eastAsia="UD デジタル 教科書体 N-R" w:hint="eastAsia"/>
          <w:szCs w:val="21"/>
        </w:rPr>
        <w:t>○</w:t>
      </w:r>
      <w:r w:rsidRPr="00F95EB7">
        <w:rPr>
          <w:rFonts w:ascii="UD デジタル 教科書体 N-R" w:eastAsia="UD デジタル 教科書体 N-R" w:hint="eastAsia"/>
          <w:szCs w:val="21"/>
        </w:rPr>
        <w:t>利用しやすい施設・設備の整備</w:t>
      </w:r>
    </w:p>
    <w:p w:rsidR="00F95EB7" w:rsidRDefault="00F95EB7" w:rsidP="00F95EB7">
      <w:pPr>
        <w:spacing w:line="300" w:lineRule="exact"/>
        <w:rPr>
          <w:rFonts w:ascii="UD デジタル 教科書体 N-R" w:eastAsia="UD デジタル 教科書体 N-R"/>
          <w:szCs w:val="21"/>
        </w:rPr>
      </w:pPr>
      <w:r w:rsidRPr="00F95EB7">
        <w:rPr>
          <w:rFonts w:ascii="UD デジタル 教科書体 N-R" w:eastAsia="UD デジタル 教科書体 N-R" w:hint="eastAsia"/>
          <w:szCs w:val="21"/>
        </w:rPr>
        <w:t>○</w:t>
      </w:r>
      <w:r w:rsidRPr="00F95EB7">
        <w:rPr>
          <w:rFonts w:ascii="UD デジタル 教科書体 N-R" w:eastAsia="UD デジタル 教科書体 N-R" w:hint="eastAsia"/>
          <w:szCs w:val="21"/>
        </w:rPr>
        <w:t xml:space="preserve">読書バリアフリーサービスの充実　</w:t>
      </w:r>
      <w:r w:rsidRPr="00F95EB7">
        <w:rPr>
          <w:rFonts w:ascii="UD デジタル 教科書体 N-R" w:eastAsia="UD デジタル 教科書体 N-R"/>
          <w:szCs w:val="21"/>
        </w:rPr>
        <w:t xml:space="preserve">　　</w:t>
      </w:r>
      <w:r w:rsidRPr="00F95EB7">
        <w:rPr>
          <w:rFonts w:ascii="UD デジタル 教科書体 N-R" w:eastAsia="UD デジタル 教科書体 N-R" w:hint="eastAsia"/>
          <w:szCs w:val="21"/>
        </w:rPr>
        <w:t>等</w:t>
      </w:r>
    </w:p>
    <w:p w:rsidR="00F95EB7" w:rsidRDefault="00F95EB7" w:rsidP="00F95EB7">
      <w:pPr>
        <w:spacing w:line="300" w:lineRule="exact"/>
        <w:rPr>
          <w:rFonts w:ascii="UD デジタル 教科書体 N-R" w:eastAsia="UD デジタル 教科書体 N-R"/>
          <w:szCs w:val="21"/>
        </w:rPr>
      </w:pPr>
      <w:r w:rsidRPr="00F95EB7">
        <w:rPr>
          <w:rFonts w:ascii="UD デジタル 教科書体 N-R" w:eastAsia="UD デジタル 教科書体 N-R" w:hint="eastAsia"/>
          <w:szCs w:val="21"/>
        </w:rPr>
        <w:t>〈柱４〉図書館サービスに係る情報発信</w:t>
      </w:r>
    </w:p>
    <w:p w:rsidR="00F95EB7" w:rsidRDefault="00F95EB7" w:rsidP="00F95EB7">
      <w:pPr>
        <w:spacing w:line="300" w:lineRule="exact"/>
        <w:rPr>
          <w:rFonts w:ascii="UD デジタル 教科書体 N-R" w:eastAsia="UD デジタル 教科書体 N-R"/>
          <w:szCs w:val="21"/>
        </w:rPr>
      </w:pPr>
      <w:r w:rsidRPr="00F95EB7">
        <w:rPr>
          <w:rFonts w:ascii="UD デジタル 教科書体 N-R" w:eastAsia="UD デジタル 教科書体 N-R" w:hint="eastAsia"/>
          <w:szCs w:val="21"/>
        </w:rPr>
        <w:t>潜在的利用ニーズを掘り起こすために、障がいの有無にかかわらず楽しめるイベントの実施や、アクセシブルな書籍等と読書支援機器に実際に触れる体験会を開催するとともに、公立図書館、点字図書館、サピエ図書館等が視覚障がいのある人等に提供しているサービスについて、その内容や利用方法等が十分に周知されるよう、あらゆる手段を用いて広報します。</w:t>
      </w:r>
    </w:p>
    <w:p w:rsidR="00F95EB7" w:rsidRPr="00F95EB7" w:rsidRDefault="00F95EB7" w:rsidP="00F95EB7">
      <w:pPr>
        <w:spacing w:line="300" w:lineRule="exact"/>
        <w:rPr>
          <w:rFonts w:ascii="UD デジタル 教科書体 N-R" w:eastAsia="UD デジタル 教科書体 N-R"/>
          <w:szCs w:val="21"/>
        </w:rPr>
      </w:pPr>
      <w:r>
        <w:rPr>
          <w:rFonts w:ascii="UD デジタル 教科書体 N-R" w:eastAsia="UD デジタル 教科書体 N-R" w:hint="eastAsia"/>
          <w:szCs w:val="21"/>
        </w:rPr>
        <w:t>○</w:t>
      </w:r>
      <w:r w:rsidRPr="00F95EB7">
        <w:rPr>
          <w:rFonts w:ascii="UD デジタル 教科書体 N-R" w:eastAsia="UD デジタル 教科書体 N-R" w:hint="eastAsia"/>
          <w:szCs w:val="21"/>
        </w:rPr>
        <w:t>障がいの有無にかかわらず楽しめるイベントや体験会等の実施</w:t>
      </w:r>
    </w:p>
    <w:p w:rsidR="00F95EB7" w:rsidRPr="00F95EB7" w:rsidRDefault="00F95EB7" w:rsidP="00F95EB7">
      <w:pPr>
        <w:spacing w:line="300" w:lineRule="exact"/>
        <w:rPr>
          <w:rFonts w:ascii="UD デジタル 教科書体 N-R" w:eastAsia="UD デジタル 教科書体 N-R" w:hint="eastAsia"/>
          <w:szCs w:val="21"/>
        </w:rPr>
      </w:pPr>
      <w:r>
        <w:rPr>
          <w:rFonts w:ascii="UD デジタル 教科書体 N-R" w:eastAsia="UD デジタル 教科書体 N-R" w:hint="eastAsia"/>
          <w:szCs w:val="21"/>
        </w:rPr>
        <w:t>○</w:t>
      </w:r>
      <w:r w:rsidRPr="00F95EB7">
        <w:rPr>
          <w:rFonts w:ascii="UD デジタル 教科書体 N-R" w:eastAsia="UD デジタル 教科書体 N-R" w:hint="eastAsia"/>
          <w:szCs w:val="21"/>
        </w:rPr>
        <w:t xml:space="preserve">読書バリアフリーサービスの内容や利用方法等の広報　</w:t>
      </w:r>
      <w:r w:rsidRPr="00F95EB7">
        <w:rPr>
          <w:rFonts w:ascii="UD デジタル 教科書体 N-R" w:eastAsia="UD デジタル 教科書体 N-R"/>
          <w:szCs w:val="21"/>
        </w:rPr>
        <w:t xml:space="preserve">　　</w:t>
      </w:r>
      <w:r w:rsidRPr="00F95EB7">
        <w:rPr>
          <w:rFonts w:ascii="UD デジタル 教科書体 N-R" w:eastAsia="UD デジタル 教科書体 N-R" w:hint="eastAsia"/>
          <w:szCs w:val="21"/>
        </w:rPr>
        <w:t>等</w:t>
      </w:r>
      <w:bookmarkStart w:id="0" w:name="_GoBack"/>
      <w:bookmarkEnd w:id="0"/>
    </w:p>
    <w:sectPr w:rsidR="00F95EB7" w:rsidRPr="00F95EB7" w:rsidSect="00F95EB7">
      <w:pgSz w:w="11906" w:h="16838"/>
      <w:pgMar w:top="720" w:right="720" w:bottom="720" w:left="720" w:header="851" w:footer="992" w:gutter="0"/>
      <w:cols w:space="425"/>
      <w:docGrid w:type="lines" w:linePitch="3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A1C"/>
    <w:rsid w:val="00A40556"/>
    <w:rsid w:val="00A50A1C"/>
    <w:rsid w:val="00F95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AA36DE6-0B35-4DE3-8F6F-6942831FC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0A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2">
    <w:name w:val="Intense Reference"/>
    <w:basedOn w:val="a0"/>
    <w:uiPriority w:val="32"/>
    <w:qFormat/>
    <w:rsid w:val="00A50A1C"/>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233</Words>
  <Characters>1334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1</cp:revision>
  <dcterms:created xsi:type="dcterms:W3CDTF">2023-06-29T04:35:00Z</dcterms:created>
  <dcterms:modified xsi:type="dcterms:W3CDTF">2023-06-29T04:51:00Z</dcterms:modified>
</cp:coreProperties>
</file>