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4" w:rsidRDefault="00767494">
      <w:pPr>
        <w:rPr>
          <w:rFonts w:hint="eastAsia"/>
        </w:rPr>
      </w:pPr>
      <w:r>
        <w:rPr>
          <w:rFonts w:hint="eastAsia"/>
        </w:rPr>
        <w:t>様式第12号(第11条関係)</w:t>
      </w:r>
    </w:p>
    <w:p w:rsidR="00767494" w:rsidRDefault="00767494">
      <w:pPr>
        <w:rPr>
          <w:rFonts w:hint="eastAsia"/>
        </w:rPr>
      </w:pPr>
    </w:p>
    <w:p w:rsidR="00767494" w:rsidRDefault="00767494">
      <w:pPr>
        <w:jc w:val="center"/>
        <w:rPr>
          <w:rFonts w:hint="eastAsia"/>
        </w:rPr>
      </w:pPr>
      <w:r>
        <w:rPr>
          <w:rFonts w:hint="eastAsia"/>
          <w:spacing w:val="80"/>
        </w:rPr>
        <w:t>地位承継承認申請</w:t>
      </w:r>
      <w:r>
        <w:rPr>
          <w:rFonts w:hint="eastAsia"/>
        </w:rPr>
        <w:t>書</w:t>
      </w:r>
    </w:p>
    <w:p w:rsidR="00767494" w:rsidRDefault="00767494">
      <w:pPr>
        <w:rPr>
          <w:rFonts w:hint="eastAsia"/>
        </w:rPr>
      </w:pPr>
    </w:p>
    <w:p w:rsidR="00767494" w:rsidRDefault="0076749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67494" w:rsidRDefault="00767494">
      <w:pPr>
        <w:rPr>
          <w:rFonts w:hint="eastAsia"/>
        </w:rPr>
      </w:pPr>
    </w:p>
    <w:p w:rsidR="00767494" w:rsidRDefault="00767494">
      <w:pPr>
        <w:rPr>
          <w:rFonts w:hint="eastAsia"/>
        </w:rPr>
      </w:pPr>
      <w:r>
        <w:rPr>
          <w:rFonts w:hint="eastAsia"/>
        </w:rPr>
        <w:t xml:space="preserve">　福岡県知事　殿</w:t>
      </w:r>
    </w:p>
    <w:p w:rsidR="00767494" w:rsidRDefault="00767494">
      <w:pPr>
        <w:rPr>
          <w:rFonts w:hint="eastAsia"/>
        </w:rPr>
      </w:pPr>
    </w:p>
    <w:p w:rsidR="00767494" w:rsidRDefault="00767494">
      <w:pPr>
        <w:rPr>
          <w:rFonts w:hint="eastAsia"/>
        </w:rPr>
      </w:pPr>
    </w:p>
    <w:p w:rsidR="00767494" w:rsidRDefault="00CA3E78" w:rsidP="00CA3E78">
      <w:pPr>
        <w:jc w:val="right"/>
      </w:pPr>
      <w:r>
        <w:rPr>
          <w:rFonts w:hint="eastAsia"/>
        </w:rPr>
        <w:t xml:space="preserve">申請者　氏名又は名称及び住所　　　　　　　　　　　　</w:t>
      </w:r>
    </w:p>
    <w:p w:rsidR="00CA3E78" w:rsidRDefault="00CA3E78" w:rsidP="00CA3E78">
      <w:pPr>
        <w:jc w:val="right"/>
      </w:pPr>
      <w:r>
        <w:t xml:space="preserve">並びに法人にあっては　　　　　　　　　　　　</w:t>
      </w:r>
    </w:p>
    <w:p w:rsidR="00CA3E78" w:rsidRPr="00CA3E78" w:rsidRDefault="00CA3E78" w:rsidP="00CA3E78">
      <w:pPr>
        <w:jc w:val="right"/>
        <w:rPr>
          <w:rFonts w:hint="eastAsia"/>
        </w:rPr>
      </w:pPr>
      <w:r>
        <w:t xml:space="preserve">その代表者の氏名　　　　　　　　　　　　　　</w:t>
      </w:r>
      <w:bookmarkStart w:id="0" w:name="_GoBack"/>
      <w:bookmarkEnd w:id="0"/>
    </w:p>
    <w:p w:rsidR="00767494" w:rsidRDefault="00767494">
      <w:pPr>
        <w:rPr>
          <w:rFonts w:hint="eastAsia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3359"/>
        <w:gridCol w:w="2184"/>
        <w:gridCol w:w="636"/>
      </w:tblGrid>
      <w:tr w:rsidR="00767494">
        <w:tblPrEx>
          <w:tblCellMar>
            <w:top w:w="0" w:type="dxa"/>
            <w:bottom w:w="0" w:type="dxa"/>
          </w:tblCellMar>
        </w:tblPrEx>
        <w:tc>
          <w:tcPr>
            <w:tcW w:w="2521" w:type="dxa"/>
            <w:vAlign w:val="center"/>
          </w:tcPr>
          <w:p w:rsidR="00767494" w:rsidRDefault="00CA3E78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19685</wp:posOffset>
                      </wp:positionV>
                      <wp:extent cx="2173605" cy="4737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473710"/>
                              </a:xfrm>
                              <a:prstGeom prst="bracketPair">
                                <a:avLst>
                                  <a:gd name="adj" fmla="val 1099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39DA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17.45pt;margin-top:1.55pt;width:171.15pt;height: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" o:allowincell="f" adj="237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5052060</wp:posOffset>
                      </wp:positionH>
                      <wp:positionV relativeFrom="paragraph">
                        <wp:posOffset>23495</wp:posOffset>
                      </wp:positionV>
                      <wp:extent cx="403860" cy="4737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473710"/>
                              </a:xfrm>
                              <a:prstGeom prst="bracketPair">
                                <a:avLst>
                                  <a:gd name="adj" fmla="val 938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1F411" id="AutoShape 3" o:spid="_x0000_s1026" type="#_x0000_t185" style="position:absolute;left:0;text-align:left;margin-left:397.8pt;margin-top:1.85pt;width:31.8pt;height:3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" o:allowincell="f" adj="2028" strokeweight=".5pt"/>
                  </w:pict>
                </mc:Fallback>
              </mc:AlternateContent>
            </w:r>
            <w:r w:rsidR="00767494">
              <w:rPr>
                <w:rFonts w:hint="eastAsia"/>
              </w:rPr>
              <w:t xml:space="preserve">　化製場等に関する法律</w:t>
            </w:r>
          </w:p>
        </w:tc>
        <w:tc>
          <w:tcPr>
            <w:tcW w:w="3359" w:type="dxa"/>
            <w:vAlign w:val="center"/>
          </w:tcPr>
          <w:p w:rsidR="00767494" w:rsidRDefault="00767494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第3条第1項</w:t>
            </w:r>
          </w:p>
          <w:p w:rsidR="00767494" w:rsidRDefault="00767494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第8条において準用する第3条第1項</w:t>
            </w:r>
          </w:p>
          <w:p w:rsidR="00767494" w:rsidRDefault="00767494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第9条第1項</w:t>
            </w:r>
          </w:p>
        </w:tc>
        <w:tc>
          <w:tcPr>
            <w:tcW w:w="2184" w:type="dxa"/>
            <w:vAlign w:val="center"/>
          </w:tcPr>
          <w:p w:rsidR="00767494" w:rsidRDefault="00767494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の許可を受けた施設を</w:t>
            </w:r>
          </w:p>
        </w:tc>
        <w:tc>
          <w:tcPr>
            <w:tcW w:w="636" w:type="dxa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</w:t>
            </w:r>
          </w:p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合併</w:t>
            </w:r>
          </w:p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分割</w:t>
            </w:r>
          </w:p>
        </w:tc>
      </w:tr>
    </w:tbl>
    <w:p w:rsidR="00767494" w:rsidRDefault="00767494">
      <w:pPr>
        <w:spacing w:before="120"/>
        <w:rPr>
          <w:rFonts w:hint="eastAsia"/>
        </w:rPr>
      </w:pPr>
      <w:r>
        <w:rPr>
          <w:rFonts w:hint="eastAsia"/>
        </w:rPr>
        <w:t>により承継したため、許可を受けた者たる地位の承継について承認を受けたいので、福岡県化製場等の構造設備の基準等に関する条例第13条第2項の規定により、次のとおり申請します。</w:t>
      </w:r>
    </w:p>
    <w:p w:rsidR="00767494" w:rsidRDefault="0076749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84"/>
        <w:gridCol w:w="5991"/>
      </w:tblGrid>
      <w:tr w:rsidR="007674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34" w:type="dxa"/>
            <w:gridSpan w:val="2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34" w:type="dxa"/>
            <w:gridSpan w:val="2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34" w:type="dxa"/>
            <w:gridSpan w:val="2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9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vMerge w:val="restart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84" w:type="dxa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9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vMerge/>
          </w:tcPr>
          <w:p w:rsidR="00767494" w:rsidRDefault="00767494">
            <w:pPr>
              <w:rPr>
                <w:rFonts w:hint="eastAsia"/>
              </w:rPr>
            </w:pPr>
          </w:p>
        </w:tc>
        <w:tc>
          <w:tcPr>
            <w:tcW w:w="1484" w:type="dxa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749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34" w:type="dxa"/>
            <w:gridSpan w:val="2"/>
            <w:vAlign w:val="center"/>
          </w:tcPr>
          <w:p w:rsidR="00767494" w:rsidRDefault="0076749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991" w:type="dxa"/>
          </w:tcPr>
          <w:p w:rsidR="00767494" w:rsidRDefault="007674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67494" w:rsidRDefault="00767494">
      <w:pPr>
        <w:rPr>
          <w:rFonts w:hint="eastAsia"/>
        </w:rPr>
      </w:pPr>
    </w:p>
    <w:sectPr w:rsidR="007674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73" w:rsidRDefault="00D37973" w:rsidP="00CA3E78">
      <w:r>
        <w:separator/>
      </w:r>
    </w:p>
  </w:endnote>
  <w:endnote w:type="continuationSeparator" w:id="0">
    <w:p w:rsidR="00D37973" w:rsidRDefault="00D37973" w:rsidP="00CA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73" w:rsidRDefault="00D37973" w:rsidP="00CA3E78">
      <w:r>
        <w:separator/>
      </w:r>
    </w:p>
  </w:footnote>
  <w:footnote w:type="continuationSeparator" w:id="0">
    <w:p w:rsidR="00D37973" w:rsidRDefault="00D37973" w:rsidP="00CA3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08"/>
    <w:rsid w:val="00767494"/>
    <w:rsid w:val="00C35E08"/>
    <w:rsid w:val="00CA3E78"/>
    <w:rsid w:val="00D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8DF2A-4472-42E3-9BD4-01F6A75D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E78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CA3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E7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336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福岡県</cp:lastModifiedBy>
  <cp:revision>2</cp:revision>
  <dcterms:created xsi:type="dcterms:W3CDTF">2022-07-26T09:12:00Z</dcterms:created>
  <dcterms:modified xsi:type="dcterms:W3CDTF">2022-07-26T09:12:00Z</dcterms:modified>
</cp:coreProperties>
</file>