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様式第１７号（第１２条第１項関係）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 </w:t>
      </w:r>
      <w:r>
        <w:rPr>
          <w:rFonts w:asciiTheme="minorEastAsia" w:eastAsiaTheme="minorEastAsia" w:hAnsiTheme="minorEastAsia"/>
        </w:rPr>
        <w:t xml:space="preserve">                             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</w:t>
      </w: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申請者　</w:t>
      </w:r>
      <w:r w:rsidRPr="00417BB6">
        <w:rPr>
          <w:rFonts w:asciiTheme="minorEastAsia" w:eastAsiaTheme="minorEastAsia" w:hAnsiTheme="minorEastAsia" w:hint="eastAsia"/>
          <w:spacing w:val="477"/>
          <w:fitText w:val="1434" w:id="-1774545150"/>
        </w:rPr>
        <w:t>住</w:t>
      </w:r>
      <w:r w:rsidRPr="00417BB6">
        <w:rPr>
          <w:rFonts w:asciiTheme="minorEastAsia" w:eastAsiaTheme="minorEastAsia" w:hAnsiTheme="minorEastAsia" w:hint="eastAsia"/>
          <w:fitText w:val="1434" w:id="-1774545150"/>
        </w:rPr>
        <w:t>所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417BB6">
        <w:rPr>
          <w:rFonts w:asciiTheme="minorEastAsia" w:eastAsiaTheme="minorEastAsia" w:hAnsiTheme="minorEastAsia" w:hint="eastAsia"/>
          <w:spacing w:val="179"/>
          <w:fitText w:val="1434" w:id="-1774545149"/>
        </w:rPr>
        <w:t>組合</w:t>
      </w:r>
      <w:r w:rsidRPr="00417BB6">
        <w:rPr>
          <w:rFonts w:asciiTheme="minorEastAsia" w:eastAsiaTheme="minorEastAsia" w:hAnsiTheme="minorEastAsia" w:hint="eastAsia"/>
          <w:fitText w:val="1434" w:id="-1774545149"/>
        </w:rPr>
        <w:t>名</w:t>
      </w:r>
    </w:p>
    <w:p w:rsidR="00417BB6" w:rsidRDefault="00417BB6" w:rsidP="00417BB6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417BB6" w:rsidRPr="002A0BC7" w:rsidRDefault="00417BB6" w:rsidP="00417BB6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</w:t>
      </w:r>
      <w:r w:rsidRPr="002A0BC7">
        <w:rPr>
          <w:rFonts w:asciiTheme="minorEastAsia" w:eastAsiaTheme="minorEastAsia" w:hAnsiTheme="minorEastAsia" w:hint="eastAsia"/>
        </w:rPr>
        <w:t xml:space="preserve">　　 （記名押印又は署名）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価格変動準備金の不積立ての認可申請書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価格変動準備金</w:t>
      </w:r>
      <w:r>
        <w:rPr>
          <w:rFonts w:asciiTheme="minorEastAsia" w:eastAsiaTheme="minorEastAsia" w:hAnsiTheme="minorEastAsia" w:hint="eastAsia"/>
        </w:rPr>
        <w:t>の不積立てについて、農業協同組合法（昭和２２年法律第１３２号）第１１条の３４第１項ただし書</w:t>
      </w:r>
      <w:r w:rsidRPr="00E56B59">
        <w:rPr>
          <w:rFonts w:asciiTheme="minorEastAsia" w:eastAsiaTheme="minorEastAsia" w:hAnsiTheme="minorEastAsia" w:hint="eastAsia"/>
        </w:rPr>
        <w:t>の規定により、認可を申請します。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417BB6" w:rsidRPr="00E56B59" w:rsidRDefault="00417BB6" w:rsidP="00417BB6">
      <w:pPr>
        <w:wordWrap/>
        <w:adjustRightInd/>
        <w:ind w:firstLineChars="100" w:firstLine="249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（添付書類）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１　理由書</w:t>
      </w:r>
    </w:p>
    <w:p w:rsidR="00417BB6" w:rsidRPr="00E56B59" w:rsidRDefault="00417BB6" w:rsidP="00417BB6">
      <w:pPr>
        <w:wordWrap/>
        <w:adjustRightInd/>
        <w:ind w:left="747" w:hangingChars="300" w:hanging="747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２　</w:t>
      </w:r>
      <w:r>
        <w:rPr>
          <w:rFonts w:asciiTheme="minorEastAsia" w:eastAsiaTheme="minorEastAsia" w:hAnsiTheme="minorEastAsia" w:hint="eastAsia"/>
        </w:rPr>
        <w:t>農業協同組合</w:t>
      </w:r>
      <w:r w:rsidRPr="00E56B59">
        <w:rPr>
          <w:rFonts w:asciiTheme="minorEastAsia" w:eastAsiaTheme="minorEastAsia" w:hAnsiTheme="minorEastAsia" w:hint="eastAsia"/>
        </w:rPr>
        <w:t>法第３６条第２項の規定により作成された計算書類</w:t>
      </w:r>
    </w:p>
    <w:p w:rsidR="00417BB6" w:rsidRPr="00E56B59" w:rsidRDefault="00417BB6" w:rsidP="00417BB6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３　</w:t>
      </w:r>
      <w:r w:rsidRPr="0090191A">
        <w:rPr>
          <w:rFonts w:asciiTheme="minorEastAsia" w:eastAsiaTheme="minorEastAsia" w:hAnsiTheme="minorEastAsia" w:cs="Times New Roman" w:hint="eastAsia"/>
        </w:rPr>
        <w:t>知事が必要と認める書類</w:t>
      </w:r>
    </w:p>
    <w:p w:rsidR="00945C3F" w:rsidRPr="00E56B59" w:rsidRDefault="00945C3F" w:rsidP="00462C42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</w:p>
    <w:p w:rsidR="00945C3F" w:rsidRPr="00E56B59" w:rsidRDefault="00945C3F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945C3F" w:rsidRPr="00E56B59" w:rsidRDefault="00945C3F" w:rsidP="00462C42">
      <w:pPr>
        <w:wordWrap/>
        <w:adjustRightInd/>
        <w:ind w:left="484" w:hanging="484"/>
        <w:rPr>
          <w:rFonts w:asciiTheme="minorEastAsia" w:eastAsiaTheme="minorEastAsia" w:hAnsiTheme="minorEastAsia" w:cs="Times New Roman"/>
        </w:rPr>
      </w:pPr>
    </w:p>
    <w:p w:rsidR="00945C3F" w:rsidRPr="00E56B59" w:rsidRDefault="00945C3F" w:rsidP="00462C42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3554B1" w:rsidRPr="00E56B59" w:rsidRDefault="00023F86" w:rsidP="00333CD1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/>
        </w:rPr>
        <w:t xml:space="preserve"> </w:t>
      </w:r>
    </w:p>
    <w:p w:rsidR="00D07A38" w:rsidRPr="00E56B59" w:rsidRDefault="00D07A38" w:rsidP="00462C42">
      <w:pPr>
        <w:wordWrap/>
        <w:adjustRightInd/>
        <w:rPr>
          <w:rFonts w:asciiTheme="minorEastAsia" w:eastAsiaTheme="minorEastAsia" w:hAnsiTheme="minorEastAsia"/>
        </w:rPr>
      </w:pPr>
    </w:p>
    <w:sectPr w:rsidR="00D07A38" w:rsidRPr="00E56B59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3F86"/>
    <w:rsid w:val="00024DF3"/>
    <w:rsid w:val="00027ED4"/>
    <w:rsid w:val="000344C1"/>
    <w:rsid w:val="00042FBA"/>
    <w:rsid w:val="0005775E"/>
    <w:rsid w:val="000636A6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56B1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0BC7"/>
    <w:rsid w:val="002A6342"/>
    <w:rsid w:val="002B05CC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F3DA2"/>
    <w:rsid w:val="002F554E"/>
    <w:rsid w:val="00301D12"/>
    <w:rsid w:val="00333CD1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17BB6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4F4635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5F5F4E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1096"/>
    <w:rsid w:val="006E4EBE"/>
    <w:rsid w:val="00701886"/>
    <w:rsid w:val="007044DA"/>
    <w:rsid w:val="00712AD7"/>
    <w:rsid w:val="007142BF"/>
    <w:rsid w:val="00720A05"/>
    <w:rsid w:val="00730FBB"/>
    <w:rsid w:val="00734141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A08D4"/>
    <w:rsid w:val="008A23F0"/>
    <w:rsid w:val="008A491C"/>
    <w:rsid w:val="008A5262"/>
    <w:rsid w:val="008A6039"/>
    <w:rsid w:val="008A6495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A4DC8"/>
    <w:rsid w:val="00BB2509"/>
    <w:rsid w:val="00BB2990"/>
    <w:rsid w:val="00BB4EBC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30E86"/>
    <w:rsid w:val="00E42BD8"/>
    <w:rsid w:val="00E525FC"/>
    <w:rsid w:val="00E56B59"/>
    <w:rsid w:val="00E56EDE"/>
    <w:rsid w:val="00E65141"/>
    <w:rsid w:val="00E677E9"/>
    <w:rsid w:val="00E70208"/>
    <w:rsid w:val="00E73E49"/>
    <w:rsid w:val="00E73F43"/>
    <w:rsid w:val="00E75B8F"/>
    <w:rsid w:val="00E812D7"/>
    <w:rsid w:val="00E83F2B"/>
    <w:rsid w:val="00E840C9"/>
    <w:rsid w:val="00E8579D"/>
    <w:rsid w:val="00E90675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A0055-D649-41FA-A99B-CD7150D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7F89-1212-45ED-AF44-009F1F2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4</cp:revision>
  <cp:lastPrinted>2017-03-13T00:48:00Z</cp:lastPrinted>
  <dcterms:created xsi:type="dcterms:W3CDTF">2018-05-17T00:00:00Z</dcterms:created>
  <dcterms:modified xsi:type="dcterms:W3CDTF">2021-07-26T07:50:00Z</dcterms:modified>
</cp:coreProperties>
</file>