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7167A0" w:rsidRDefault="007D0F60"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A5705E" w:rsidRPr="007167A0">
        <w:rPr>
          <w:rFonts w:asciiTheme="majorEastAsia" w:eastAsiaTheme="majorEastAsia" w:hAnsiTheme="majorEastAsia" w:hint="eastAsia"/>
        </w:rPr>
        <w:t>年度第</w:t>
      </w:r>
      <w:r w:rsidR="003F20D3">
        <w:rPr>
          <w:rFonts w:asciiTheme="majorEastAsia" w:eastAsiaTheme="majorEastAsia" w:hAnsiTheme="majorEastAsia" w:hint="eastAsia"/>
        </w:rPr>
        <w:t>２</w:t>
      </w:r>
      <w:r w:rsidR="007B0E24" w:rsidRPr="007167A0">
        <w:rPr>
          <w:rFonts w:asciiTheme="majorEastAsia" w:eastAsiaTheme="majorEastAsia" w:hAnsiTheme="majorEastAsia" w:hint="eastAsia"/>
        </w:rPr>
        <w:t>回</w:t>
      </w:r>
      <w:r w:rsidR="00EB6065" w:rsidRPr="007167A0">
        <w:rPr>
          <w:rFonts w:asciiTheme="majorEastAsia" w:eastAsiaTheme="majorEastAsia" w:hAnsiTheme="majorEastAsia" w:hint="eastAsia"/>
        </w:rPr>
        <w:t>福岡県</w:t>
      </w:r>
      <w:r w:rsidR="00B21568">
        <w:rPr>
          <w:rFonts w:asciiTheme="majorEastAsia" w:eastAsiaTheme="majorEastAsia" w:hAnsiTheme="majorEastAsia" w:hint="eastAsia"/>
        </w:rPr>
        <w:t>飯塚</w:t>
      </w:r>
      <w:r w:rsidR="007B0E24" w:rsidRPr="007167A0">
        <w:rPr>
          <w:rFonts w:asciiTheme="majorEastAsia" w:eastAsiaTheme="majorEastAsia" w:hAnsiTheme="majorEastAsia" w:hint="eastAsia"/>
        </w:rPr>
        <w:t>区域地域医療構想調整会議　議事概要</w:t>
      </w:r>
    </w:p>
    <w:p w:rsidR="00EB6065" w:rsidRPr="00B21568" w:rsidRDefault="00EB6065" w:rsidP="00FC0A1B">
      <w:pPr>
        <w:pStyle w:val="a7"/>
        <w:spacing w:line="320" w:lineRule="exact"/>
        <w:ind w:left="209" w:hangingChars="100" w:hanging="209"/>
        <w:rPr>
          <w:rFonts w:asciiTheme="majorEastAsia" w:eastAsiaTheme="majorEastAsia" w:hAnsiTheme="majorEastAsia"/>
        </w:rPr>
      </w:pP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１　会議の開催日時及び場所</w:t>
      </w:r>
    </w:p>
    <w:p w:rsidR="002B59A9" w:rsidRPr="002B59A9" w:rsidRDefault="003F20D3" w:rsidP="002B59A9">
      <w:pPr>
        <w:pStyle w:val="a7"/>
        <w:spacing w:line="320" w:lineRule="exact"/>
        <w:ind w:left="209" w:hangingChars="100" w:hanging="209"/>
        <w:rPr>
          <w:rFonts w:ascii="ＭＳ ゴシック" w:eastAsia="ＭＳ ゴシック" w:hAnsi="ＭＳ ゴシック"/>
        </w:rPr>
      </w:pPr>
      <w:r>
        <w:rPr>
          <w:rFonts w:ascii="ＭＳ ゴシック" w:eastAsia="ＭＳ ゴシック" w:hAnsi="ＭＳ ゴシック" w:hint="eastAsia"/>
        </w:rPr>
        <w:t xml:space="preserve">　日時：令和２</w:t>
      </w:r>
      <w:r w:rsidR="002B59A9" w:rsidRPr="002B59A9">
        <w:rPr>
          <w:rFonts w:ascii="ＭＳ ゴシック" w:eastAsia="ＭＳ ゴシック" w:hAnsi="ＭＳ ゴシック" w:hint="eastAsia"/>
        </w:rPr>
        <w:t>年</w:t>
      </w:r>
      <w:r>
        <w:rPr>
          <w:rFonts w:ascii="ＭＳ ゴシック" w:eastAsia="ＭＳ ゴシック" w:hAnsi="ＭＳ ゴシック" w:hint="eastAsia"/>
        </w:rPr>
        <w:t>２</w:t>
      </w:r>
      <w:r w:rsidR="002B59A9" w:rsidRPr="002B59A9">
        <w:rPr>
          <w:rFonts w:ascii="ＭＳ ゴシック" w:eastAsia="ＭＳ ゴシック" w:hAnsi="ＭＳ ゴシック" w:hint="eastAsia"/>
        </w:rPr>
        <w:t>月</w:t>
      </w:r>
      <w:r w:rsidR="007D0F60">
        <w:rPr>
          <w:rFonts w:ascii="ＭＳ ゴシック" w:eastAsia="ＭＳ ゴシック" w:hAnsi="ＭＳ ゴシック" w:hint="eastAsia"/>
        </w:rPr>
        <w:t>１</w:t>
      </w:r>
      <w:r>
        <w:rPr>
          <w:rFonts w:ascii="ＭＳ ゴシック" w:eastAsia="ＭＳ ゴシック" w:hAnsi="ＭＳ ゴシック" w:hint="eastAsia"/>
        </w:rPr>
        <w:t>８</w:t>
      </w:r>
      <w:r w:rsidR="002B59A9" w:rsidRPr="002B59A9">
        <w:rPr>
          <w:rFonts w:ascii="ＭＳ ゴシック" w:eastAsia="ＭＳ ゴシック" w:hAnsi="ＭＳ ゴシック" w:hint="eastAsia"/>
        </w:rPr>
        <w:t>日（</w:t>
      </w:r>
      <w:r w:rsidR="007D0F60">
        <w:rPr>
          <w:rFonts w:ascii="ＭＳ ゴシック" w:eastAsia="ＭＳ ゴシック" w:hAnsi="ＭＳ ゴシック" w:hint="eastAsia"/>
        </w:rPr>
        <w:t>火）１９</w:t>
      </w:r>
      <w:r w:rsidR="002B59A9" w:rsidRPr="002B59A9">
        <w:rPr>
          <w:rFonts w:ascii="ＭＳ ゴシック" w:eastAsia="ＭＳ ゴシック" w:hAnsi="ＭＳ ゴシック" w:hint="eastAsia"/>
        </w:rPr>
        <w:t>時</w:t>
      </w:r>
      <w:r w:rsidR="007D0F60">
        <w:rPr>
          <w:rFonts w:ascii="ＭＳ ゴシック" w:eastAsia="ＭＳ ゴシック" w:hAnsi="ＭＳ ゴシック" w:hint="eastAsia"/>
        </w:rPr>
        <w:t>００</w:t>
      </w:r>
      <w:r w:rsidR="002B59A9" w:rsidRPr="002B59A9">
        <w:rPr>
          <w:rFonts w:ascii="ＭＳ ゴシック" w:eastAsia="ＭＳ ゴシック" w:hAnsi="ＭＳ ゴシック" w:hint="eastAsia"/>
        </w:rPr>
        <w:t>分～２０時</w:t>
      </w:r>
      <w:r>
        <w:rPr>
          <w:rFonts w:ascii="ＭＳ ゴシック" w:eastAsia="ＭＳ ゴシック" w:hAnsi="ＭＳ ゴシック" w:hint="eastAsia"/>
        </w:rPr>
        <w:t>２８</w:t>
      </w:r>
      <w:r w:rsidR="002B59A9" w:rsidRPr="002B59A9">
        <w:rPr>
          <w:rFonts w:ascii="ＭＳ ゴシック" w:eastAsia="ＭＳ ゴシック" w:hAnsi="ＭＳ ゴシック" w:hint="eastAsia"/>
        </w:rPr>
        <w:t>分</w:t>
      </w:r>
    </w:p>
    <w:p w:rsidR="000C08E4" w:rsidRPr="002B59A9" w:rsidRDefault="000C08E4" w:rsidP="000C08E4">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 xml:space="preserve">　場所：</w:t>
      </w:r>
      <w:r w:rsidRPr="00D73A66">
        <w:rPr>
          <w:rFonts w:ascii="ＭＳ ゴシック" w:eastAsia="ＭＳ ゴシック" w:hAnsi="ＭＳ ゴシック" w:hint="eastAsia"/>
        </w:rPr>
        <w:t xml:space="preserve">飯塚医師会　</w:t>
      </w:r>
      <w:r w:rsidR="007D0F60">
        <w:rPr>
          <w:rFonts w:ascii="ＭＳ ゴシック" w:eastAsia="ＭＳ ゴシック" w:hAnsi="ＭＳ ゴシック" w:hint="eastAsia"/>
        </w:rPr>
        <w:t>４</w:t>
      </w:r>
      <w:r>
        <w:rPr>
          <w:rFonts w:ascii="ＭＳ ゴシック" w:eastAsia="ＭＳ ゴシック" w:hAnsi="ＭＳ ゴシック" w:hint="eastAsia"/>
        </w:rPr>
        <w:t xml:space="preserve">階　</w:t>
      </w:r>
      <w:r w:rsidR="007D0F60">
        <w:rPr>
          <w:rFonts w:ascii="ＭＳ ゴシック" w:eastAsia="ＭＳ ゴシック" w:hAnsi="ＭＳ ゴシック" w:hint="eastAsia"/>
        </w:rPr>
        <w:t>講堂</w:t>
      </w:r>
    </w:p>
    <w:p w:rsidR="002B59A9" w:rsidRPr="000A35DF" w:rsidRDefault="002B59A9" w:rsidP="002B59A9">
      <w:pPr>
        <w:pStyle w:val="a7"/>
        <w:wordWrap/>
        <w:spacing w:line="220" w:lineRule="exact"/>
        <w:ind w:left="209" w:hangingChars="100" w:hanging="209"/>
        <w:rPr>
          <w:rFonts w:ascii="ＭＳ ゴシック" w:eastAsia="ＭＳ ゴシック" w:hAnsi="ＭＳ ゴシック"/>
        </w:rPr>
      </w:pP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２　出席委員</w:t>
      </w: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 xml:space="preserve">　別紙委員名簿のとおり（出席者：出席委員１</w:t>
      </w:r>
      <w:r w:rsidR="003F20D3">
        <w:rPr>
          <w:rFonts w:ascii="ＭＳ ゴシック" w:eastAsia="ＭＳ ゴシック" w:hAnsi="ＭＳ ゴシック" w:hint="eastAsia"/>
        </w:rPr>
        <w:t>５</w:t>
      </w:r>
      <w:r w:rsidRPr="002B59A9">
        <w:rPr>
          <w:rFonts w:ascii="ＭＳ ゴシック" w:eastAsia="ＭＳ ゴシック" w:hAnsi="ＭＳ ゴシック" w:hint="eastAsia"/>
        </w:rPr>
        <w:t>名</w:t>
      </w:r>
      <w:r w:rsidR="003F20D3">
        <w:rPr>
          <w:rFonts w:ascii="ＭＳ ゴシック" w:eastAsia="ＭＳ ゴシック" w:hAnsi="ＭＳ ゴシック" w:hint="eastAsia"/>
        </w:rPr>
        <w:t>、欠席委員１名</w:t>
      </w:r>
      <w:r w:rsidRPr="002B59A9">
        <w:rPr>
          <w:rFonts w:ascii="ＭＳ ゴシック" w:eastAsia="ＭＳ ゴシック" w:hAnsi="ＭＳ ゴシック" w:hint="eastAsia"/>
        </w:rPr>
        <w:t>）</w:t>
      </w:r>
    </w:p>
    <w:p w:rsidR="007B0E24" w:rsidRPr="002B59A9" w:rsidRDefault="007B0E24" w:rsidP="007B0E24">
      <w:pPr>
        <w:pStyle w:val="ad"/>
        <w:rPr>
          <w:rFonts w:asciiTheme="majorEastAsia" w:eastAsiaTheme="majorEastAsia" w:hAnsiTheme="majorEastAsia"/>
          <w:szCs w:val="21"/>
        </w:rPr>
      </w:pPr>
    </w:p>
    <w:p w:rsidR="007B0E24" w:rsidRPr="007167A0" w:rsidRDefault="007B0E24"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３　議事概要</w:t>
      </w:r>
    </w:p>
    <w:p w:rsidR="007B0E24" w:rsidRPr="007167A0" w:rsidRDefault="007B0E24"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 xml:space="preserve">　（１）</w:t>
      </w:r>
      <w:r w:rsidR="007D0F60">
        <w:rPr>
          <w:rFonts w:asciiTheme="majorEastAsia" w:eastAsiaTheme="majorEastAsia" w:hAnsiTheme="majorEastAsia" w:hint="eastAsia"/>
          <w:szCs w:val="21"/>
        </w:rPr>
        <w:t>福岡県外来医療計画について</w:t>
      </w:r>
    </w:p>
    <w:p w:rsidR="003F20D3" w:rsidRDefault="007275FC" w:rsidP="00314581">
      <w:pPr>
        <w:pStyle w:val="ad"/>
        <w:ind w:left="210" w:hangingChars="100" w:hanging="210"/>
        <w:rPr>
          <w:rFonts w:asciiTheme="majorEastAsia" w:eastAsiaTheme="majorEastAsia" w:hAnsiTheme="majorEastAsia"/>
          <w:szCs w:val="21"/>
        </w:rPr>
      </w:pPr>
      <w:r w:rsidRPr="007167A0">
        <w:rPr>
          <w:rFonts w:asciiTheme="majorEastAsia" w:eastAsiaTheme="majorEastAsia" w:hAnsiTheme="majorEastAsia" w:hint="eastAsia"/>
          <w:szCs w:val="21"/>
        </w:rPr>
        <w:t xml:space="preserve">　　以下の配布資料に基づき事務局から説明を行った</w:t>
      </w:r>
      <w:r w:rsidR="007B0E24" w:rsidRPr="007167A0">
        <w:rPr>
          <w:rFonts w:asciiTheme="majorEastAsia" w:eastAsiaTheme="majorEastAsia" w:hAnsiTheme="majorEastAsia" w:hint="eastAsia"/>
          <w:szCs w:val="21"/>
        </w:rPr>
        <w:t>。</w:t>
      </w:r>
    </w:p>
    <w:p w:rsidR="0012040A" w:rsidRDefault="00E44E1C"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12040A">
        <w:rPr>
          <w:rFonts w:asciiTheme="majorEastAsia" w:eastAsiaTheme="majorEastAsia" w:hAnsiTheme="majorEastAsia" w:hint="eastAsia"/>
          <w:szCs w:val="21"/>
        </w:rPr>
        <w:t>資料１－２について、</w:t>
      </w:r>
      <w:r w:rsidR="00C60790">
        <w:rPr>
          <w:rFonts w:asciiTheme="majorEastAsia" w:eastAsiaTheme="majorEastAsia" w:hAnsiTheme="majorEastAsia" w:hint="eastAsia"/>
          <w:szCs w:val="21"/>
        </w:rPr>
        <w:t>委員から、</w:t>
      </w:r>
      <w:r w:rsidR="0012040A">
        <w:rPr>
          <w:rFonts w:asciiTheme="majorEastAsia" w:eastAsiaTheme="majorEastAsia" w:hAnsiTheme="majorEastAsia" w:hint="eastAsia"/>
          <w:szCs w:val="21"/>
        </w:rPr>
        <w:t>担う予定の外来医療機能①～⑬が将来的に不足しないとは限らないので、全項目挙げていいのではないか</w:t>
      </w:r>
      <w:r w:rsidR="00A305EC">
        <w:rPr>
          <w:rFonts w:asciiTheme="majorEastAsia" w:eastAsiaTheme="majorEastAsia" w:hAnsiTheme="majorEastAsia" w:hint="eastAsia"/>
          <w:szCs w:val="21"/>
        </w:rPr>
        <w:t>との</w:t>
      </w:r>
      <w:r w:rsidR="0012040A">
        <w:rPr>
          <w:rFonts w:asciiTheme="majorEastAsia" w:eastAsiaTheme="majorEastAsia" w:hAnsiTheme="majorEastAsia" w:hint="eastAsia"/>
          <w:szCs w:val="21"/>
        </w:rPr>
        <w:t>意見が出</w:t>
      </w:r>
      <w:r w:rsidR="00A305EC">
        <w:rPr>
          <w:rFonts w:asciiTheme="majorEastAsia" w:eastAsiaTheme="majorEastAsia" w:hAnsiTheme="majorEastAsia" w:hint="eastAsia"/>
          <w:szCs w:val="21"/>
        </w:rPr>
        <w:t>た。</w:t>
      </w:r>
      <w:r w:rsidR="0012040A">
        <w:rPr>
          <w:rFonts w:asciiTheme="majorEastAsia" w:eastAsiaTheme="majorEastAsia" w:hAnsiTheme="majorEastAsia" w:hint="eastAsia"/>
          <w:szCs w:val="21"/>
        </w:rPr>
        <w:t>また、標榜科目についての議論も必要ではないかとの意見が出た。</w:t>
      </w:r>
      <w:r w:rsidR="00006DD5">
        <w:rPr>
          <w:rFonts w:asciiTheme="majorEastAsia" w:eastAsiaTheme="majorEastAsia" w:hAnsiTheme="majorEastAsia" w:hint="eastAsia"/>
          <w:szCs w:val="21"/>
        </w:rPr>
        <w:t>事務局から、</w:t>
      </w:r>
      <w:r w:rsidR="0012040A">
        <w:rPr>
          <w:rFonts w:asciiTheme="majorEastAsia" w:eastAsiaTheme="majorEastAsia" w:hAnsiTheme="majorEastAsia" w:hint="eastAsia"/>
          <w:szCs w:val="21"/>
        </w:rPr>
        <w:t>外来機能の報告書に</w:t>
      </w:r>
      <w:r w:rsidR="00E8253F">
        <w:rPr>
          <w:rFonts w:asciiTheme="majorEastAsia" w:eastAsiaTheme="majorEastAsia" w:hAnsiTheme="majorEastAsia" w:hint="eastAsia"/>
          <w:szCs w:val="21"/>
        </w:rPr>
        <w:t>ついては、外来医療機能に着目して議論頂きたい旨と、外来医療計画は</w:t>
      </w:r>
      <w:r w:rsidR="0012040A">
        <w:rPr>
          <w:rFonts w:asciiTheme="majorEastAsia" w:eastAsiaTheme="majorEastAsia" w:hAnsiTheme="majorEastAsia" w:hint="eastAsia"/>
          <w:szCs w:val="21"/>
        </w:rPr>
        <w:t>新たな開業を規制するものではなく、開業の自由があるので、標榜科目の議論は難しい旨、説明した。</w:t>
      </w:r>
      <w:r w:rsidR="004453F3">
        <w:rPr>
          <w:rFonts w:asciiTheme="majorEastAsia" w:eastAsiaTheme="majorEastAsia" w:hAnsiTheme="majorEastAsia" w:hint="eastAsia"/>
          <w:szCs w:val="21"/>
        </w:rPr>
        <w:t>さらに、地域医療構想アドバイザーから、資料１－２の２「今後担う予定の外来医療機能」の一番下に「上記以外の方法により、地域において不足する外来機能を担う場合」について</w:t>
      </w:r>
      <w:r w:rsidR="003229B7">
        <w:rPr>
          <w:rFonts w:asciiTheme="majorEastAsia" w:eastAsiaTheme="majorEastAsia" w:hAnsiTheme="majorEastAsia" w:hint="eastAsia"/>
          <w:szCs w:val="21"/>
        </w:rPr>
        <w:t>の記入例「区域において不足すると考えられる○○科を開設するもの」とあ</w:t>
      </w:r>
      <w:r w:rsidR="003A351F">
        <w:rPr>
          <w:rFonts w:asciiTheme="majorEastAsia" w:eastAsiaTheme="majorEastAsia" w:hAnsiTheme="majorEastAsia" w:hint="eastAsia"/>
          <w:szCs w:val="21"/>
        </w:rPr>
        <w:t>るので、</w:t>
      </w:r>
      <w:r w:rsidR="003229B7">
        <w:rPr>
          <w:rFonts w:asciiTheme="majorEastAsia" w:eastAsiaTheme="majorEastAsia" w:hAnsiTheme="majorEastAsia" w:hint="eastAsia"/>
          <w:szCs w:val="21"/>
        </w:rPr>
        <w:t>これを利用すると</w:t>
      </w:r>
      <w:r w:rsidR="00D67C9A">
        <w:rPr>
          <w:rFonts w:asciiTheme="majorEastAsia" w:eastAsiaTheme="majorEastAsia" w:hAnsiTheme="majorEastAsia" w:hint="eastAsia"/>
          <w:szCs w:val="21"/>
        </w:rPr>
        <w:t>いいのではないか</w:t>
      </w:r>
      <w:r w:rsidR="00655044">
        <w:rPr>
          <w:rFonts w:asciiTheme="majorEastAsia" w:eastAsiaTheme="majorEastAsia" w:hAnsiTheme="majorEastAsia" w:hint="eastAsia"/>
          <w:szCs w:val="21"/>
        </w:rPr>
        <w:t>と説明した</w:t>
      </w:r>
      <w:r w:rsidR="003229B7">
        <w:rPr>
          <w:rFonts w:asciiTheme="majorEastAsia" w:eastAsiaTheme="majorEastAsia" w:hAnsiTheme="majorEastAsia" w:hint="eastAsia"/>
          <w:szCs w:val="21"/>
        </w:rPr>
        <w:t>。</w:t>
      </w:r>
    </w:p>
    <w:p w:rsidR="003A351F" w:rsidRPr="003A351F" w:rsidRDefault="003A351F"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委員から、在宅当番を担ってほしいが、担うとの意思表示がなかった場合に、これを担ってほしいと求めることは出来るのかと質問があった。</w:t>
      </w:r>
      <w:r w:rsidR="00E24E0F">
        <w:rPr>
          <w:rFonts w:asciiTheme="majorEastAsia" w:eastAsiaTheme="majorEastAsia" w:hAnsiTheme="majorEastAsia" w:hint="eastAsia"/>
          <w:szCs w:val="21"/>
        </w:rPr>
        <w:t>事務局</w:t>
      </w:r>
      <w:r w:rsidR="00E8253F">
        <w:rPr>
          <w:rFonts w:asciiTheme="majorEastAsia" w:eastAsiaTheme="majorEastAsia" w:hAnsiTheme="majorEastAsia" w:hint="eastAsia"/>
          <w:szCs w:val="21"/>
        </w:rPr>
        <w:t>から</w:t>
      </w:r>
      <w:r w:rsidR="00E24E0F">
        <w:rPr>
          <w:rFonts w:asciiTheme="majorEastAsia" w:eastAsiaTheme="majorEastAsia" w:hAnsiTheme="majorEastAsia" w:hint="eastAsia"/>
          <w:szCs w:val="21"/>
        </w:rPr>
        <w:t>、調整会議が、不足する機能を伝える場になるだろうし、新たに開業する先生には、何か協力できることはないかと考える場になっていくと思うと回答した。</w:t>
      </w:r>
    </w:p>
    <w:p w:rsidR="003229B7" w:rsidRDefault="00E24E0F"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185328">
        <w:rPr>
          <w:rFonts w:asciiTheme="majorEastAsia" w:eastAsiaTheme="majorEastAsia" w:hAnsiTheme="majorEastAsia" w:hint="eastAsia"/>
          <w:szCs w:val="21"/>
        </w:rPr>
        <w:t xml:space="preserve">　</w:t>
      </w:r>
      <w:r>
        <w:rPr>
          <w:rFonts w:asciiTheme="majorEastAsia" w:eastAsiaTheme="majorEastAsia" w:hAnsiTheme="majorEastAsia" w:hint="eastAsia"/>
          <w:szCs w:val="21"/>
        </w:rPr>
        <w:t>資料１－３について、委員から、今でも紹介状を出してCTなどを撮ってもらい所見を書いてもらうといった形で実施しているが、この計画でいう共同利用</w:t>
      </w:r>
      <w:r w:rsidR="00EB2C6B">
        <w:rPr>
          <w:rFonts w:asciiTheme="majorEastAsia" w:eastAsiaTheme="majorEastAsia" w:hAnsiTheme="majorEastAsia" w:hint="eastAsia"/>
          <w:szCs w:val="21"/>
        </w:rPr>
        <w:t>は、CTやMRIを利用して、自分で読影して所見を書けば、依頼した側の医療機関が診療報酬請求できるということか</w:t>
      </w:r>
      <w:r w:rsidR="00E8253F">
        <w:rPr>
          <w:rFonts w:asciiTheme="majorEastAsia" w:eastAsiaTheme="majorEastAsia" w:hAnsiTheme="majorEastAsia" w:hint="eastAsia"/>
          <w:szCs w:val="21"/>
        </w:rPr>
        <w:t>と質問があった</w:t>
      </w:r>
      <w:r w:rsidR="00EB2C6B">
        <w:rPr>
          <w:rFonts w:asciiTheme="majorEastAsia" w:eastAsiaTheme="majorEastAsia" w:hAnsiTheme="majorEastAsia" w:hint="eastAsia"/>
          <w:szCs w:val="21"/>
        </w:rPr>
        <w:t>。地域医療構想アドバイザーから、これは点数化されていて、依頼する側は初診料、画像を撮れば撮影料、読影すれば診断料が取れる。ただし、どこまで依頼するのかは</w:t>
      </w:r>
      <w:r w:rsidR="00E8253F">
        <w:rPr>
          <w:rFonts w:asciiTheme="majorEastAsia" w:eastAsiaTheme="majorEastAsia" w:hAnsiTheme="majorEastAsia" w:hint="eastAsia"/>
          <w:szCs w:val="21"/>
        </w:rPr>
        <w:t>、</w:t>
      </w:r>
      <w:r w:rsidR="00EB2C6B">
        <w:rPr>
          <w:rFonts w:asciiTheme="majorEastAsia" w:eastAsiaTheme="majorEastAsia" w:hAnsiTheme="majorEastAsia" w:hint="eastAsia"/>
          <w:szCs w:val="21"/>
        </w:rPr>
        <w:t>お互いによく話しておく必要があると説明があった。</w:t>
      </w:r>
    </w:p>
    <w:p w:rsidR="00EB2C6B" w:rsidRDefault="00EB2C6B"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委員から、共同利用を行わないとは、紹介状を出してもCTの撮影を拒否するということかと質問があった。</w:t>
      </w:r>
      <w:r w:rsidR="003B5A44">
        <w:rPr>
          <w:rFonts w:asciiTheme="majorEastAsia" w:eastAsiaTheme="majorEastAsia" w:hAnsiTheme="majorEastAsia" w:hint="eastAsia"/>
          <w:szCs w:val="21"/>
        </w:rPr>
        <w:t>事務局</w:t>
      </w:r>
      <w:r w:rsidR="00E8253F">
        <w:rPr>
          <w:rFonts w:asciiTheme="majorEastAsia" w:eastAsiaTheme="majorEastAsia" w:hAnsiTheme="majorEastAsia" w:hint="eastAsia"/>
          <w:szCs w:val="21"/>
        </w:rPr>
        <w:t>から、新たに買おうとする際に</w:t>
      </w:r>
      <w:r w:rsidR="003B5A44">
        <w:rPr>
          <w:rFonts w:asciiTheme="majorEastAsia" w:eastAsiaTheme="majorEastAsia" w:hAnsiTheme="majorEastAsia" w:hint="eastAsia"/>
          <w:szCs w:val="21"/>
        </w:rPr>
        <w:t>周りの医療機関と共同利用すると</w:t>
      </w:r>
      <w:r w:rsidR="00655044">
        <w:rPr>
          <w:rFonts w:asciiTheme="majorEastAsia" w:eastAsiaTheme="majorEastAsia" w:hAnsiTheme="majorEastAsia" w:hint="eastAsia"/>
          <w:szCs w:val="21"/>
        </w:rPr>
        <w:t>、</w:t>
      </w:r>
      <w:r w:rsidR="003B5A44">
        <w:rPr>
          <w:rFonts w:asciiTheme="majorEastAsia" w:eastAsiaTheme="majorEastAsia" w:hAnsiTheme="majorEastAsia" w:hint="eastAsia"/>
          <w:szCs w:val="21"/>
        </w:rPr>
        <w:t>現在取り組んでいただいている内容を記載いただく、あるいは利用を広げていただこ</w:t>
      </w:r>
      <w:r w:rsidR="00E8253F">
        <w:rPr>
          <w:rFonts w:asciiTheme="majorEastAsia" w:eastAsiaTheme="majorEastAsia" w:hAnsiTheme="majorEastAsia" w:hint="eastAsia"/>
          <w:szCs w:val="21"/>
        </w:rPr>
        <w:t>うというのが、この計画の趣旨であり、拒否するという視点はない</w:t>
      </w:r>
      <w:r w:rsidR="003B5A44">
        <w:rPr>
          <w:rFonts w:asciiTheme="majorEastAsia" w:eastAsiaTheme="majorEastAsia" w:hAnsiTheme="majorEastAsia" w:hint="eastAsia"/>
          <w:szCs w:val="21"/>
        </w:rPr>
        <w:t>と回答した。</w:t>
      </w:r>
    </w:p>
    <w:p w:rsidR="003B5A44" w:rsidRDefault="003B5A44"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委員から、買い替えの場合には保健所への届け出が必要だが、その時にこの報告書も</w:t>
      </w:r>
      <w:r w:rsidR="00BB7A0D">
        <w:rPr>
          <w:rFonts w:asciiTheme="majorEastAsia" w:eastAsiaTheme="majorEastAsia" w:hAnsiTheme="majorEastAsia" w:hint="eastAsia"/>
          <w:szCs w:val="21"/>
        </w:rPr>
        <w:t>出すということか、その際の共同利用の形は、紹介してもらって読影までするという形でないと受けないという場合でもよいのか、と質問があった。事務局から、すでに開業している先生が買い替えの場合にも出す必要があり、国のガイドラインでは、共同利用の範囲は具体的には示されていないと回答した。</w:t>
      </w:r>
    </w:p>
    <w:p w:rsidR="00C57557" w:rsidRPr="00C57557" w:rsidRDefault="00BB7A0D" w:rsidP="00C57557">
      <w:pPr>
        <w:pStyle w:val="ad"/>
        <w:ind w:left="210" w:hangingChars="100" w:hanging="210"/>
        <w:rPr>
          <w:rFonts w:ascii="ＭＳ ゴシック" w:eastAsia="ＭＳ ゴシック" w:hAnsi="ＭＳ ゴシック"/>
          <w:szCs w:val="21"/>
        </w:rPr>
      </w:pPr>
      <w:r>
        <w:rPr>
          <w:rFonts w:asciiTheme="majorEastAsia" w:eastAsiaTheme="majorEastAsia" w:hAnsiTheme="majorEastAsia" w:hint="eastAsia"/>
          <w:szCs w:val="21"/>
        </w:rPr>
        <w:t xml:space="preserve">　　委員から、共同利用する医療機関を勝手に書いていいの</w:t>
      </w:r>
      <w:r w:rsidR="00C57557">
        <w:rPr>
          <w:rFonts w:asciiTheme="majorEastAsia" w:eastAsiaTheme="majorEastAsia" w:hAnsiTheme="majorEastAsia" w:hint="eastAsia"/>
          <w:szCs w:val="21"/>
        </w:rPr>
        <w:t>かと質問があった。</w:t>
      </w:r>
      <w:r w:rsidR="00C57557" w:rsidRPr="00C57557">
        <w:rPr>
          <w:rFonts w:ascii="ＭＳ ゴシック" w:eastAsia="ＭＳ ゴシック" w:hAnsi="ＭＳ ゴシック" w:hint="eastAsia"/>
          <w:szCs w:val="21"/>
        </w:rPr>
        <w:t>事務局から、報告書に書く際は、共同利用する医療機関とあらかじめ調整が必要となる</w:t>
      </w:r>
      <w:r w:rsidR="00C57557">
        <w:rPr>
          <w:rFonts w:ascii="ＭＳ ゴシック" w:eastAsia="ＭＳ ゴシック" w:hAnsi="ＭＳ ゴシック" w:hint="eastAsia"/>
          <w:szCs w:val="21"/>
        </w:rPr>
        <w:t>と回答した。</w:t>
      </w:r>
    </w:p>
    <w:p w:rsidR="00A3745A" w:rsidRDefault="00C57557" w:rsidP="00C57557">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00BB7A0D">
        <w:rPr>
          <w:rFonts w:asciiTheme="majorEastAsia" w:eastAsiaTheme="majorEastAsia" w:hAnsiTheme="majorEastAsia" w:hint="eastAsia"/>
          <w:szCs w:val="21"/>
        </w:rPr>
        <w:t>飯塚病院が買い替える場合には、かなりの医療機関が共同利用すると思うが、全部の医療機関</w:t>
      </w:r>
      <w:r>
        <w:rPr>
          <w:rFonts w:asciiTheme="majorEastAsia" w:eastAsiaTheme="majorEastAsia" w:hAnsiTheme="majorEastAsia" w:hint="eastAsia"/>
          <w:szCs w:val="21"/>
        </w:rPr>
        <w:t>に確認して医療機関名</w:t>
      </w:r>
      <w:r w:rsidR="00BB7A0D">
        <w:rPr>
          <w:rFonts w:asciiTheme="majorEastAsia" w:eastAsiaTheme="majorEastAsia" w:hAnsiTheme="majorEastAsia" w:hint="eastAsia"/>
          <w:szCs w:val="21"/>
        </w:rPr>
        <w:t>を書く必要があるのかと質問があった。</w:t>
      </w:r>
      <w:r>
        <w:rPr>
          <w:rFonts w:asciiTheme="majorEastAsia" w:eastAsiaTheme="majorEastAsia" w:hAnsiTheme="majorEastAsia" w:hint="eastAsia"/>
          <w:szCs w:val="21"/>
        </w:rPr>
        <w:t>事務局から、現実的にそれは考えら</w:t>
      </w:r>
      <w:r>
        <w:rPr>
          <w:rFonts w:asciiTheme="majorEastAsia" w:eastAsiaTheme="majorEastAsia" w:hAnsiTheme="majorEastAsia" w:hint="eastAsia"/>
          <w:szCs w:val="21"/>
        </w:rPr>
        <w:lastRenderedPageBreak/>
        <w:t>れないと回答した。さらに、新たに買う場合に、広くみんなで共同利用できるようにしますと宣言していただくイメージ、すでに共同利用されていれば、その旨書いていただき、新規開業される場合は、広く地域の医療機関と共同</w:t>
      </w:r>
      <w:r w:rsidR="00E8253F">
        <w:rPr>
          <w:rFonts w:asciiTheme="majorEastAsia" w:eastAsiaTheme="majorEastAsia" w:hAnsiTheme="majorEastAsia" w:hint="eastAsia"/>
          <w:szCs w:val="21"/>
        </w:rPr>
        <w:t>利用すると書いていただく。医療機関を特定できないこともあるだろう</w:t>
      </w:r>
      <w:r>
        <w:rPr>
          <w:rFonts w:asciiTheme="majorEastAsia" w:eastAsiaTheme="majorEastAsia" w:hAnsiTheme="majorEastAsia" w:hint="eastAsia"/>
          <w:szCs w:val="21"/>
        </w:rPr>
        <w:t>。</w:t>
      </w:r>
      <w:r w:rsidR="00B81218">
        <w:rPr>
          <w:rFonts w:asciiTheme="majorEastAsia" w:eastAsiaTheme="majorEastAsia" w:hAnsiTheme="majorEastAsia" w:hint="eastAsia"/>
          <w:szCs w:val="21"/>
        </w:rPr>
        <w:t>ど</w:t>
      </w:r>
      <w:r>
        <w:rPr>
          <w:rFonts w:asciiTheme="majorEastAsia" w:eastAsiaTheme="majorEastAsia" w:hAnsiTheme="majorEastAsia" w:hint="eastAsia"/>
          <w:szCs w:val="21"/>
        </w:rPr>
        <w:t>ういう考え方で共同利用していくのかを示していただくのが趣旨であると説明した。</w:t>
      </w:r>
    </w:p>
    <w:p w:rsidR="00C57557" w:rsidRDefault="00C57557" w:rsidP="00C57557">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委員から、医療機関を特定</w:t>
      </w:r>
      <w:r w:rsidR="00E8253F">
        <w:rPr>
          <w:rFonts w:asciiTheme="majorEastAsia" w:eastAsiaTheme="majorEastAsia" w:hAnsiTheme="majorEastAsia" w:hint="eastAsia"/>
          <w:szCs w:val="21"/>
        </w:rPr>
        <w:t>して</w:t>
      </w:r>
      <w:r>
        <w:rPr>
          <w:rFonts w:asciiTheme="majorEastAsia" w:eastAsiaTheme="majorEastAsia" w:hAnsiTheme="majorEastAsia" w:hint="eastAsia"/>
          <w:szCs w:val="21"/>
        </w:rPr>
        <w:t>しまうと、他の医療機関は使えないということかと質問があった。</w:t>
      </w:r>
      <w:r w:rsidR="00B81218">
        <w:rPr>
          <w:rFonts w:asciiTheme="majorEastAsia" w:eastAsiaTheme="majorEastAsia" w:hAnsiTheme="majorEastAsia" w:hint="eastAsia"/>
          <w:szCs w:val="21"/>
        </w:rPr>
        <w:t>地域医療構想アドバイザーから、医療機器の共同利用に係る計画書を出していただ</w:t>
      </w:r>
      <w:r w:rsidR="00E8253F">
        <w:rPr>
          <w:rFonts w:asciiTheme="majorEastAsia" w:eastAsiaTheme="majorEastAsia" w:hAnsiTheme="majorEastAsia" w:hint="eastAsia"/>
          <w:szCs w:val="21"/>
        </w:rPr>
        <w:t>く</w:t>
      </w:r>
      <w:r w:rsidR="00B81218">
        <w:rPr>
          <w:rFonts w:asciiTheme="majorEastAsia" w:eastAsiaTheme="majorEastAsia" w:hAnsiTheme="majorEastAsia" w:hint="eastAsia"/>
          <w:szCs w:val="21"/>
        </w:rPr>
        <w:t>趣旨は、新規購入若しくは更新される場合に、なるべく地域で共有して使っていただきたいと</w:t>
      </w:r>
      <w:r w:rsidR="00655044">
        <w:rPr>
          <w:rFonts w:asciiTheme="majorEastAsia" w:eastAsiaTheme="majorEastAsia" w:hAnsiTheme="majorEastAsia" w:hint="eastAsia"/>
          <w:szCs w:val="21"/>
        </w:rPr>
        <w:t>いうこと、実際に画像撮影や画像診断の依頼は、診療報酬の枠組みで</w:t>
      </w:r>
      <w:r w:rsidR="00B81218">
        <w:rPr>
          <w:rFonts w:asciiTheme="majorEastAsia" w:eastAsiaTheme="majorEastAsia" w:hAnsiTheme="majorEastAsia" w:hint="eastAsia"/>
          <w:szCs w:val="21"/>
        </w:rPr>
        <w:t>すでに行われているので、それを妨げるものではない。新規購入や更新の際に、共同利用しますとお知らせいただく程度と認識いただきたい。共同利用しない理由としても、大学病院等で他院からの撮影依頼を受けるほど撮影のスケジュールに余裕がない等の合理的理由があれば、そういった理由を書いていただくことになる</w:t>
      </w:r>
      <w:r w:rsidR="001D4378">
        <w:rPr>
          <w:rFonts w:asciiTheme="majorEastAsia" w:eastAsiaTheme="majorEastAsia" w:hAnsiTheme="majorEastAsia" w:hint="eastAsia"/>
          <w:szCs w:val="21"/>
        </w:rPr>
        <w:t>。すでに共同利用されている医療機関は、更新の際に引き続き共同利用しますと書いていただければいいと説明した。</w:t>
      </w:r>
    </w:p>
    <w:p w:rsidR="00AE1428" w:rsidRDefault="00AE1428" w:rsidP="00C57557">
      <w:pPr>
        <w:pStyle w:val="ad"/>
        <w:ind w:leftChars="100" w:left="210" w:firstLineChars="100" w:firstLine="210"/>
        <w:rPr>
          <w:rFonts w:asciiTheme="majorEastAsia" w:eastAsiaTheme="majorEastAsia" w:hAnsiTheme="majorEastAsia"/>
          <w:szCs w:val="21"/>
        </w:rPr>
      </w:pPr>
    </w:p>
    <w:p w:rsidR="00AE1428" w:rsidRDefault="00AE1428" w:rsidP="00C57557">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飯塚区域では、事務局から提案があった報告様式をこのまま活用することが承認された。</w:t>
      </w:r>
    </w:p>
    <w:p w:rsidR="00314581" w:rsidRPr="007167A0" w:rsidRDefault="005F2519" w:rsidP="005F2519">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931896">
        <w:rPr>
          <w:rFonts w:asciiTheme="majorEastAsia" w:eastAsiaTheme="majorEastAsia" w:hAnsiTheme="majorEastAsia" w:hint="eastAsia"/>
          <w:szCs w:val="21"/>
        </w:rPr>
        <w:t xml:space="preserve">　</w:t>
      </w:r>
    </w:p>
    <w:p w:rsidR="00A5705E" w:rsidRPr="007167A0" w:rsidRDefault="00A5705E" w:rsidP="00A5705E">
      <w:pPr>
        <w:pStyle w:val="ad"/>
        <w:ind w:firstLineChars="200" w:firstLine="420"/>
        <w:rPr>
          <w:rFonts w:ascii="ＭＳ ゴシック" w:eastAsia="ＭＳ ゴシック" w:hAnsi="ＭＳ ゴシック"/>
          <w:szCs w:val="21"/>
        </w:rPr>
      </w:pPr>
      <w:r w:rsidRPr="007167A0">
        <w:rPr>
          <w:rFonts w:ascii="ＭＳ ゴシック" w:eastAsia="ＭＳ ゴシック" w:hAnsi="ＭＳ ゴシック" w:hint="eastAsia"/>
          <w:szCs w:val="21"/>
        </w:rPr>
        <w:t>資料１</w:t>
      </w:r>
      <w:r w:rsidR="001D4378">
        <w:rPr>
          <w:rFonts w:ascii="ＭＳ ゴシック" w:eastAsia="ＭＳ ゴシック" w:hAnsi="ＭＳ ゴシック" w:hint="eastAsia"/>
          <w:szCs w:val="21"/>
        </w:rPr>
        <w:t>－１</w:t>
      </w:r>
      <w:r w:rsidR="00131952">
        <w:rPr>
          <w:rFonts w:ascii="ＭＳ ゴシック" w:eastAsia="ＭＳ ゴシック" w:hAnsi="ＭＳ ゴシック" w:hint="eastAsia"/>
          <w:szCs w:val="21"/>
        </w:rPr>
        <w:t xml:space="preserve">　　福岡県外来医療計画について</w:t>
      </w:r>
    </w:p>
    <w:p w:rsidR="00A5705E" w:rsidRDefault="00131952"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資料</w:t>
      </w:r>
      <w:r w:rsidR="001D4378">
        <w:rPr>
          <w:rFonts w:ascii="ＭＳ ゴシック" w:eastAsia="ＭＳ ゴシック" w:hAnsi="ＭＳ ゴシック" w:hint="eastAsia"/>
          <w:szCs w:val="21"/>
        </w:rPr>
        <w:t>１－２　　新規開業に伴う外来医療提供等報告書</w:t>
      </w:r>
    </w:p>
    <w:p w:rsidR="00314581" w:rsidRDefault="00131952"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資料</w:t>
      </w:r>
      <w:r w:rsidR="001D4378">
        <w:rPr>
          <w:rFonts w:ascii="ＭＳ ゴシック" w:eastAsia="ＭＳ ゴシック" w:hAnsi="ＭＳ ゴシック" w:hint="eastAsia"/>
          <w:szCs w:val="21"/>
        </w:rPr>
        <w:t>１－</w:t>
      </w:r>
      <w:r>
        <w:rPr>
          <w:rFonts w:ascii="ＭＳ ゴシック" w:eastAsia="ＭＳ ゴシック" w:hAnsi="ＭＳ ゴシック" w:hint="eastAsia"/>
          <w:szCs w:val="21"/>
        </w:rPr>
        <w:t xml:space="preserve">３　　</w:t>
      </w:r>
      <w:r w:rsidR="00645B1A">
        <w:rPr>
          <w:rFonts w:ascii="ＭＳ ゴシック" w:eastAsia="ＭＳ ゴシック" w:hAnsi="ＭＳ ゴシック" w:hint="eastAsia"/>
          <w:szCs w:val="21"/>
        </w:rPr>
        <w:t>医療機器の共同利用に係る計画書</w:t>
      </w:r>
    </w:p>
    <w:p w:rsidR="00645B1A" w:rsidRDefault="00645B1A"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資料１－４　　公衆衛生に係る</w:t>
      </w:r>
      <w:r w:rsidR="005758B8">
        <w:rPr>
          <w:rFonts w:ascii="ＭＳ ゴシック" w:eastAsia="ＭＳ ゴシック" w:hAnsi="ＭＳ ゴシック" w:hint="eastAsia"/>
          <w:szCs w:val="21"/>
        </w:rPr>
        <w:t>医療の提供状況</w:t>
      </w:r>
    </w:p>
    <w:p w:rsidR="005F2519" w:rsidRPr="007167A0" w:rsidRDefault="005F2519" w:rsidP="007B0E24">
      <w:pPr>
        <w:pStyle w:val="ad"/>
        <w:rPr>
          <w:rFonts w:asciiTheme="majorEastAsia" w:eastAsiaTheme="majorEastAsia" w:hAnsiTheme="majorEastAsia"/>
          <w:szCs w:val="21"/>
        </w:rPr>
      </w:pPr>
    </w:p>
    <w:p w:rsidR="00314581" w:rsidRPr="007167A0" w:rsidRDefault="00314581"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 xml:space="preserve">　（２）</w:t>
      </w:r>
      <w:r w:rsidR="005F2519">
        <w:rPr>
          <w:rFonts w:ascii="ＭＳ ゴシック" w:eastAsia="ＭＳ ゴシック" w:hAnsi="ＭＳ ゴシック" w:hint="eastAsia"/>
          <w:szCs w:val="21"/>
        </w:rPr>
        <w:t>地域医療構想の推進について</w:t>
      </w:r>
    </w:p>
    <w:p w:rsidR="00314581" w:rsidRPr="007167A0" w:rsidRDefault="00314581" w:rsidP="00AA4B29">
      <w:pPr>
        <w:pStyle w:val="ad"/>
        <w:ind w:left="210" w:hangingChars="100" w:hanging="210"/>
        <w:rPr>
          <w:rFonts w:asciiTheme="majorEastAsia" w:eastAsiaTheme="majorEastAsia" w:hAnsiTheme="majorEastAsia"/>
          <w:szCs w:val="21"/>
        </w:rPr>
      </w:pPr>
      <w:r w:rsidRPr="007167A0">
        <w:rPr>
          <w:rFonts w:asciiTheme="majorEastAsia" w:eastAsiaTheme="majorEastAsia" w:hAnsiTheme="majorEastAsia" w:hint="eastAsia"/>
          <w:szCs w:val="21"/>
        </w:rPr>
        <w:t xml:space="preserve">　　以下の配布資料に基づき</w:t>
      </w:r>
      <w:r w:rsidR="00185328">
        <w:rPr>
          <w:rFonts w:asciiTheme="majorEastAsia" w:eastAsiaTheme="majorEastAsia" w:hAnsiTheme="majorEastAsia" w:hint="eastAsia"/>
          <w:szCs w:val="21"/>
        </w:rPr>
        <w:t>、資料２－１から資料２－３については</w:t>
      </w:r>
      <w:r w:rsidR="005758B8">
        <w:rPr>
          <w:rFonts w:asciiTheme="majorEastAsia" w:eastAsiaTheme="majorEastAsia" w:hAnsiTheme="majorEastAsia" w:hint="eastAsia"/>
          <w:szCs w:val="21"/>
        </w:rPr>
        <w:t>地域医療構想アドバイザー</w:t>
      </w:r>
      <w:r w:rsidR="00185328">
        <w:rPr>
          <w:rFonts w:asciiTheme="majorEastAsia" w:eastAsiaTheme="majorEastAsia" w:hAnsiTheme="majorEastAsia" w:hint="eastAsia"/>
          <w:szCs w:val="21"/>
        </w:rPr>
        <w:t>から、資料３－１から資料３－４、資料４については</w:t>
      </w:r>
      <w:r w:rsidRPr="007167A0">
        <w:rPr>
          <w:rFonts w:asciiTheme="majorEastAsia" w:eastAsiaTheme="majorEastAsia" w:hAnsiTheme="majorEastAsia" w:hint="eastAsia"/>
          <w:szCs w:val="21"/>
        </w:rPr>
        <w:t>事務局から説明</w:t>
      </w:r>
      <w:r w:rsidR="007275FC" w:rsidRPr="007167A0">
        <w:rPr>
          <w:rFonts w:asciiTheme="majorEastAsia" w:eastAsiaTheme="majorEastAsia" w:hAnsiTheme="majorEastAsia" w:hint="eastAsia"/>
          <w:szCs w:val="21"/>
        </w:rPr>
        <w:t>を行った</w:t>
      </w:r>
      <w:r w:rsidRPr="007167A0">
        <w:rPr>
          <w:rFonts w:asciiTheme="majorEastAsia" w:eastAsiaTheme="majorEastAsia" w:hAnsiTheme="majorEastAsia" w:hint="eastAsia"/>
          <w:szCs w:val="21"/>
        </w:rPr>
        <w:t>。</w:t>
      </w:r>
    </w:p>
    <w:p w:rsidR="00EB6065" w:rsidRPr="007167A0" w:rsidRDefault="00EB6065" w:rsidP="00DE094E">
      <w:pPr>
        <w:pStyle w:val="a7"/>
        <w:spacing w:line="320" w:lineRule="exact"/>
        <w:rPr>
          <w:rFonts w:asciiTheme="majorEastAsia" w:eastAsiaTheme="majorEastAsia" w:hAnsiTheme="majorEastAsia"/>
        </w:rPr>
      </w:pPr>
    </w:p>
    <w:p w:rsidR="00440F02" w:rsidRDefault="005758B8" w:rsidP="00826F72">
      <w:pPr>
        <w:pStyle w:val="a7"/>
        <w:spacing w:line="320" w:lineRule="exact"/>
        <w:ind w:firstLineChars="200" w:firstLine="418"/>
        <w:rPr>
          <w:rFonts w:asciiTheme="majorEastAsia" w:eastAsiaTheme="majorEastAsia" w:hAnsiTheme="majorEastAsia"/>
        </w:rPr>
      </w:pPr>
      <w:r>
        <w:rPr>
          <w:rFonts w:asciiTheme="majorEastAsia" w:eastAsiaTheme="majorEastAsia" w:hAnsiTheme="majorEastAsia" w:hint="eastAsia"/>
        </w:rPr>
        <w:t>資料２－１　　飯塚構想区域における２０２５年の具体的対応方針に関する状況</w:t>
      </w:r>
    </w:p>
    <w:p w:rsidR="005758B8" w:rsidRDefault="005758B8" w:rsidP="00826F72">
      <w:pPr>
        <w:pStyle w:val="a7"/>
        <w:spacing w:line="320" w:lineRule="exact"/>
        <w:ind w:firstLineChars="200" w:firstLine="418"/>
        <w:rPr>
          <w:rFonts w:asciiTheme="majorEastAsia" w:eastAsiaTheme="majorEastAsia" w:hAnsiTheme="majorEastAsia"/>
        </w:rPr>
      </w:pPr>
      <w:r>
        <w:rPr>
          <w:rFonts w:asciiTheme="majorEastAsia" w:eastAsiaTheme="majorEastAsia" w:hAnsiTheme="majorEastAsia" w:hint="eastAsia"/>
        </w:rPr>
        <w:t>資料２－２　　飯塚構想区域における２０２５年に向けた</w:t>
      </w:r>
      <w:r w:rsidR="00D54EF1">
        <w:rPr>
          <w:rFonts w:asciiTheme="majorEastAsia" w:eastAsiaTheme="majorEastAsia" w:hAnsiTheme="majorEastAsia" w:hint="eastAsia"/>
        </w:rPr>
        <w:t>具体的対応方針の取りまとめ</w:t>
      </w:r>
    </w:p>
    <w:p w:rsidR="00D54EF1" w:rsidRDefault="00D54EF1" w:rsidP="00826F72">
      <w:pPr>
        <w:pStyle w:val="a7"/>
        <w:spacing w:line="320" w:lineRule="exact"/>
        <w:ind w:firstLineChars="200" w:firstLine="418"/>
        <w:rPr>
          <w:rFonts w:asciiTheme="majorEastAsia" w:eastAsiaTheme="majorEastAsia" w:hAnsiTheme="majorEastAsia"/>
        </w:rPr>
      </w:pPr>
      <w:r>
        <w:rPr>
          <w:rFonts w:asciiTheme="majorEastAsia" w:eastAsiaTheme="majorEastAsia" w:hAnsiTheme="majorEastAsia" w:hint="eastAsia"/>
        </w:rPr>
        <w:t>資料２－３　　平成３０年度病床機能報告データ</w:t>
      </w:r>
    </w:p>
    <w:p w:rsidR="00D54EF1" w:rsidRDefault="00D54EF1" w:rsidP="00826F72">
      <w:pPr>
        <w:pStyle w:val="a7"/>
        <w:spacing w:line="320" w:lineRule="exact"/>
        <w:ind w:firstLineChars="200" w:firstLine="418"/>
        <w:rPr>
          <w:rFonts w:asciiTheme="majorEastAsia" w:eastAsiaTheme="majorEastAsia" w:hAnsiTheme="majorEastAsia"/>
        </w:rPr>
      </w:pPr>
      <w:r>
        <w:rPr>
          <w:rFonts w:asciiTheme="majorEastAsia" w:eastAsiaTheme="majorEastAsia" w:hAnsiTheme="majorEastAsia" w:hint="eastAsia"/>
        </w:rPr>
        <w:t>資料３－１　　公立・公的医療機関等の具体的対応方針の再検証等について</w:t>
      </w:r>
    </w:p>
    <w:p w:rsidR="00D54EF1" w:rsidRPr="007167A0" w:rsidRDefault="00D54EF1" w:rsidP="00826F72">
      <w:pPr>
        <w:pStyle w:val="a7"/>
        <w:spacing w:line="320" w:lineRule="exact"/>
        <w:ind w:firstLineChars="200" w:firstLine="418"/>
        <w:rPr>
          <w:rFonts w:asciiTheme="majorEastAsia" w:eastAsiaTheme="majorEastAsia" w:hAnsiTheme="majorEastAsia"/>
        </w:rPr>
      </w:pPr>
      <w:r>
        <w:rPr>
          <w:rFonts w:asciiTheme="majorEastAsia" w:eastAsiaTheme="majorEastAsia" w:hAnsiTheme="majorEastAsia" w:hint="eastAsia"/>
        </w:rPr>
        <w:t>資料３－２　　再検証対象医療機関リスト</w:t>
      </w:r>
    </w:p>
    <w:p w:rsidR="00D1666F" w:rsidRDefault="00D54EF1" w:rsidP="00D54EF1">
      <w:pPr>
        <w:pStyle w:val="a7"/>
        <w:spacing w:line="320" w:lineRule="exact"/>
        <w:ind w:left="1881" w:hangingChars="900" w:hanging="1881"/>
        <w:rPr>
          <w:rFonts w:asciiTheme="majorEastAsia" w:eastAsiaTheme="majorEastAsia" w:hAnsiTheme="majorEastAsia"/>
        </w:rPr>
      </w:pPr>
      <w:r>
        <w:rPr>
          <w:rFonts w:asciiTheme="majorEastAsia" w:eastAsiaTheme="majorEastAsia" w:hAnsiTheme="majorEastAsia" w:hint="eastAsia"/>
        </w:rPr>
        <w:t xml:space="preserve">　　資料３－３　　病床機能報告において高度急性期又は急性期病床を持つと報告した民間機関の診療実績リスト</w:t>
      </w:r>
    </w:p>
    <w:p w:rsidR="00D54EF1" w:rsidRDefault="00D54EF1" w:rsidP="00D54EF1">
      <w:pPr>
        <w:pStyle w:val="a7"/>
        <w:spacing w:line="320" w:lineRule="exact"/>
        <w:ind w:left="1881" w:hangingChars="900" w:hanging="1881"/>
        <w:rPr>
          <w:rFonts w:asciiTheme="majorEastAsia" w:eastAsiaTheme="majorEastAsia" w:hAnsiTheme="majorEastAsia"/>
        </w:rPr>
      </w:pPr>
      <w:r>
        <w:rPr>
          <w:rFonts w:asciiTheme="majorEastAsia" w:eastAsiaTheme="majorEastAsia" w:hAnsiTheme="majorEastAsia" w:hint="eastAsia"/>
        </w:rPr>
        <w:t xml:space="preserve">　　資料３－４　　医療機関間の移動距離に関する</w:t>
      </w:r>
      <w:r w:rsidR="00185328">
        <w:rPr>
          <w:rFonts w:asciiTheme="majorEastAsia" w:eastAsiaTheme="majorEastAsia" w:hAnsiTheme="majorEastAsia" w:hint="eastAsia"/>
        </w:rPr>
        <w:t>データ</w:t>
      </w:r>
    </w:p>
    <w:p w:rsidR="00185328" w:rsidRDefault="00185328" w:rsidP="00D54EF1">
      <w:pPr>
        <w:pStyle w:val="a7"/>
        <w:spacing w:line="320" w:lineRule="exact"/>
        <w:ind w:left="1881" w:hangingChars="900" w:hanging="1881"/>
        <w:rPr>
          <w:rFonts w:asciiTheme="majorEastAsia" w:eastAsiaTheme="majorEastAsia" w:hAnsiTheme="majorEastAsia"/>
        </w:rPr>
      </w:pPr>
      <w:r>
        <w:rPr>
          <w:rFonts w:asciiTheme="majorEastAsia" w:eastAsiaTheme="majorEastAsia" w:hAnsiTheme="majorEastAsia" w:hint="eastAsia"/>
        </w:rPr>
        <w:t xml:space="preserve">　　資料４　　　　重点支援区域の申請について</w:t>
      </w:r>
    </w:p>
    <w:p w:rsidR="00440F02" w:rsidRPr="007167A0" w:rsidRDefault="00440F02" w:rsidP="00DE094E">
      <w:pPr>
        <w:pStyle w:val="a7"/>
        <w:spacing w:line="320" w:lineRule="exact"/>
        <w:rPr>
          <w:rFonts w:asciiTheme="majorEastAsia" w:eastAsiaTheme="majorEastAsia" w:hAnsiTheme="majorEastAsia"/>
        </w:rPr>
      </w:pPr>
    </w:p>
    <w:p w:rsidR="00EB6065" w:rsidRDefault="00EB6065" w:rsidP="00571DD7">
      <w:pPr>
        <w:pStyle w:val="a9"/>
        <w:ind w:leftChars="0" w:left="0"/>
        <w:rPr>
          <w:rFonts w:asciiTheme="majorEastAsia" w:eastAsiaTheme="majorEastAsia" w:hAnsiTheme="majorEastAsia"/>
          <w:b/>
          <w:sz w:val="21"/>
          <w:szCs w:val="21"/>
        </w:rPr>
      </w:pPr>
      <w:r w:rsidRPr="007167A0">
        <w:rPr>
          <w:rFonts w:asciiTheme="majorEastAsia" w:eastAsiaTheme="majorEastAsia" w:hAnsiTheme="majorEastAsia" w:hint="eastAsia"/>
          <w:b/>
          <w:sz w:val="21"/>
          <w:szCs w:val="21"/>
        </w:rPr>
        <w:t>＜以下、非公開＞</w:t>
      </w:r>
      <w:r w:rsidRPr="007167A0">
        <w:rPr>
          <w:rFonts w:asciiTheme="majorEastAsia" w:eastAsiaTheme="majorEastAsia" w:hAnsiTheme="majorEastAsia"/>
          <w:b/>
          <w:sz w:val="21"/>
          <w:szCs w:val="21"/>
        </w:rPr>
        <w:t>-----------------------------------------------------------</w:t>
      </w:r>
    </w:p>
    <w:p w:rsidR="008B4068" w:rsidRPr="007167A0" w:rsidRDefault="008B4068" w:rsidP="00571DD7">
      <w:pPr>
        <w:pStyle w:val="a9"/>
        <w:ind w:leftChars="0" w:left="0"/>
        <w:rPr>
          <w:rFonts w:asciiTheme="majorEastAsia" w:eastAsiaTheme="majorEastAsia" w:hAnsiTheme="majorEastAsia"/>
          <w:b/>
          <w:sz w:val="21"/>
          <w:szCs w:val="21"/>
        </w:rPr>
      </w:pPr>
      <w:bookmarkStart w:id="0" w:name="_GoBack"/>
      <w:bookmarkEnd w:id="0"/>
    </w:p>
    <w:sectPr w:rsidR="008B4068" w:rsidRPr="007167A0" w:rsidSect="00E358E4">
      <w:headerReference w:type="first" r:id="rId8"/>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218" w:rsidRDefault="00B81218" w:rsidP="00FC0A1B">
      <w:r>
        <w:separator/>
      </w:r>
    </w:p>
  </w:endnote>
  <w:endnote w:type="continuationSeparator" w:id="0">
    <w:p w:rsidR="00B81218" w:rsidRDefault="00B81218"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218" w:rsidRDefault="00B81218" w:rsidP="00FC0A1B">
      <w:r>
        <w:separator/>
      </w:r>
    </w:p>
  </w:footnote>
  <w:footnote w:type="continuationSeparator" w:id="0">
    <w:p w:rsidR="00B81218" w:rsidRDefault="00B81218"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218" w:rsidRPr="00DF517F" w:rsidRDefault="00B81218"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23E6A42"/>
    <w:multiLevelType w:val="hybridMultilevel"/>
    <w:tmpl w:val="45A2D932"/>
    <w:lvl w:ilvl="0" w:tplc="B2840A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6758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A1B"/>
    <w:rsid w:val="000030FE"/>
    <w:rsid w:val="0000381C"/>
    <w:rsid w:val="00003EBC"/>
    <w:rsid w:val="00004681"/>
    <w:rsid w:val="00004B7A"/>
    <w:rsid w:val="00005F91"/>
    <w:rsid w:val="0000631E"/>
    <w:rsid w:val="00006DD5"/>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745"/>
    <w:rsid w:val="00033F0A"/>
    <w:rsid w:val="000360CE"/>
    <w:rsid w:val="00036538"/>
    <w:rsid w:val="00040BA2"/>
    <w:rsid w:val="0004206C"/>
    <w:rsid w:val="0004266C"/>
    <w:rsid w:val="00043318"/>
    <w:rsid w:val="000435D5"/>
    <w:rsid w:val="0004426C"/>
    <w:rsid w:val="00044C33"/>
    <w:rsid w:val="00046596"/>
    <w:rsid w:val="0004785C"/>
    <w:rsid w:val="0005127A"/>
    <w:rsid w:val="00051705"/>
    <w:rsid w:val="00052D3B"/>
    <w:rsid w:val="00053B07"/>
    <w:rsid w:val="000540FB"/>
    <w:rsid w:val="000554B5"/>
    <w:rsid w:val="000562B9"/>
    <w:rsid w:val="00056988"/>
    <w:rsid w:val="0006198E"/>
    <w:rsid w:val="00062412"/>
    <w:rsid w:val="00064043"/>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35DF"/>
    <w:rsid w:val="000A5099"/>
    <w:rsid w:val="000A5B1A"/>
    <w:rsid w:val="000A6B04"/>
    <w:rsid w:val="000A6FE4"/>
    <w:rsid w:val="000A7913"/>
    <w:rsid w:val="000B0257"/>
    <w:rsid w:val="000B1B73"/>
    <w:rsid w:val="000B55CE"/>
    <w:rsid w:val="000B67DA"/>
    <w:rsid w:val="000C08E4"/>
    <w:rsid w:val="000C162A"/>
    <w:rsid w:val="000C20D1"/>
    <w:rsid w:val="000C283E"/>
    <w:rsid w:val="000C2EA3"/>
    <w:rsid w:val="000C3088"/>
    <w:rsid w:val="000C4271"/>
    <w:rsid w:val="000C44A4"/>
    <w:rsid w:val="000C7265"/>
    <w:rsid w:val="000D0E4C"/>
    <w:rsid w:val="000D7156"/>
    <w:rsid w:val="000E09B5"/>
    <w:rsid w:val="000E2ABE"/>
    <w:rsid w:val="000E2EA6"/>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525"/>
    <w:rsid w:val="001128DD"/>
    <w:rsid w:val="00112A79"/>
    <w:rsid w:val="00113D40"/>
    <w:rsid w:val="001151B6"/>
    <w:rsid w:val="00116F87"/>
    <w:rsid w:val="00117909"/>
    <w:rsid w:val="00117F0E"/>
    <w:rsid w:val="0012040A"/>
    <w:rsid w:val="001205AC"/>
    <w:rsid w:val="00122304"/>
    <w:rsid w:val="001232B9"/>
    <w:rsid w:val="001244F7"/>
    <w:rsid w:val="00126183"/>
    <w:rsid w:val="00126DFC"/>
    <w:rsid w:val="00127976"/>
    <w:rsid w:val="0013139B"/>
    <w:rsid w:val="001316D0"/>
    <w:rsid w:val="00131952"/>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58FD"/>
    <w:rsid w:val="00175B27"/>
    <w:rsid w:val="00175E43"/>
    <w:rsid w:val="00175EB6"/>
    <w:rsid w:val="00176171"/>
    <w:rsid w:val="001767C4"/>
    <w:rsid w:val="0017764B"/>
    <w:rsid w:val="001815F3"/>
    <w:rsid w:val="00183F72"/>
    <w:rsid w:val="0018488D"/>
    <w:rsid w:val="00185328"/>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2FB"/>
    <w:rsid w:val="001C780A"/>
    <w:rsid w:val="001C7A16"/>
    <w:rsid w:val="001D0011"/>
    <w:rsid w:val="001D029C"/>
    <w:rsid w:val="001D0E9B"/>
    <w:rsid w:val="001D0F36"/>
    <w:rsid w:val="001D1036"/>
    <w:rsid w:val="001D345C"/>
    <w:rsid w:val="001D38AC"/>
    <w:rsid w:val="001D4378"/>
    <w:rsid w:val="001D56BF"/>
    <w:rsid w:val="001D72DB"/>
    <w:rsid w:val="001E153C"/>
    <w:rsid w:val="001E355C"/>
    <w:rsid w:val="001E5607"/>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81C"/>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6ABC"/>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3776"/>
    <w:rsid w:val="002B4EAA"/>
    <w:rsid w:val="002B59A9"/>
    <w:rsid w:val="002B5DE6"/>
    <w:rsid w:val="002B75F3"/>
    <w:rsid w:val="002C0DBC"/>
    <w:rsid w:val="002C1E0D"/>
    <w:rsid w:val="002C2485"/>
    <w:rsid w:val="002C37E6"/>
    <w:rsid w:val="002C6817"/>
    <w:rsid w:val="002C6AB5"/>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911"/>
    <w:rsid w:val="00315E18"/>
    <w:rsid w:val="00317835"/>
    <w:rsid w:val="00317D23"/>
    <w:rsid w:val="0032190E"/>
    <w:rsid w:val="003229B7"/>
    <w:rsid w:val="00323482"/>
    <w:rsid w:val="00323CBD"/>
    <w:rsid w:val="00323E58"/>
    <w:rsid w:val="00324200"/>
    <w:rsid w:val="003245BC"/>
    <w:rsid w:val="00327A05"/>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47660"/>
    <w:rsid w:val="003500B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19C"/>
    <w:rsid w:val="00390DD3"/>
    <w:rsid w:val="00392058"/>
    <w:rsid w:val="00392845"/>
    <w:rsid w:val="003935D3"/>
    <w:rsid w:val="003976FD"/>
    <w:rsid w:val="003A08AE"/>
    <w:rsid w:val="003A351F"/>
    <w:rsid w:val="003A5BA6"/>
    <w:rsid w:val="003A5C78"/>
    <w:rsid w:val="003A6D27"/>
    <w:rsid w:val="003B078D"/>
    <w:rsid w:val="003B4AC3"/>
    <w:rsid w:val="003B53C7"/>
    <w:rsid w:val="003B541B"/>
    <w:rsid w:val="003B5A44"/>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0D3"/>
    <w:rsid w:val="003F2788"/>
    <w:rsid w:val="003F2DB6"/>
    <w:rsid w:val="003F76EA"/>
    <w:rsid w:val="00402AF0"/>
    <w:rsid w:val="00403BFA"/>
    <w:rsid w:val="0040611A"/>
    <w:rsid w:val="00406677"/>
    <w:rsid w:val="00406DFE"/>
    <w:rsid w:val="0040725A"/>
    <w:rsid w:val="004109F1"/>
    <w:rsid w:val="00410E77"/>
    <w:rsid w:val="00410F91"/>
    <w:rsid w:val="00411D45"/>
    <w:rsid w:val="00413017"/>
    <w:rsid w:val="004132DA"/>
    <w:rsid w:val="00413580"/>
    <w:rsid w:val="00414A3D"/>
    <w:rsid w:val="004156EF"/>
    <w:rsid w:val="004173D2"/>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0F02"/>
    <w:rsid w:val="00442FF4"/>
    <w:rsid w:val="00443361"/>
    <w:rsid w:val="00444127"/>
    <w:rsid w:val="004453F3"/>
    <w:rsid w:val="00445488"/>
    <w:rsid w:val="00445651"/>
    <w:rsid w:val="00446473"/>
    <w:rsid w:val="004474E1"/>
    <w:rsid w:val="004477BD"/>
    <w:rsid w:val="00452A7D"/>
    <w:rsid w:val="0045333E"/>
    <w:rsid w:val="0045406C"/>
    <w:rsid w:val="0045424D"/>
    <w:rsid w:val="0045523F"/>
    <w:rsid w:val="0045749D"/>
    <w:rsid w:val="00457B83"/>
    <w:rsid w:val="004617C0"/>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0F6"/>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758B8"/>
    <w:rsid w:val="0058078A"/>
    <w:rsid w:val="00583508"/>
    <w:rsid w:val="005848EB"/>
    <w:rsid w:val="00585B61"/>
    <w:rsid w:val="00586150"/>
    <w:rsid w:val="005878F8"/>
    <w:rsid w:val="00590AD9"/>
    <w:rsid w:val="0059117E"/>
    <w:rsid w:val="0059444B"/>
    <w:rsid w:val="005971ED"/>
    <w:rsid w:val="005A007D"/>
    <w:rsid w:val="005A1661"/>
    <w:rsid w:val="005A19EB"/>
    <w:rsid w:val="005A47AC"/>
    <w:rsid w:val="005A5611"/>
    <w:rsid w:val="005B0AD1"/>
    <w:rsid w:val="005B0AED"/>
    <w:rsid w:val="005B0ED2"/>
    <w:rsid w:val="005B1CB3"/>
    <w:rsid w:val="005B2827"/>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519"/>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0FB7"/>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5B1A"/>
    <w:rsid w:val="00646826"/>
    <w:rsid w:val="00647D7D"/>
    <w:rsid w:val="00650880"/>
    <w:rsid w:val="00651D13"/>
    <w:rsid w:val="00655044"/>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24CF"/>
    <w:rsid w:val="007134E8"/>
    <w:rsid w:val="00713B0F"/>
    <w:rsid w:val="00714DF3"/>
    <w:rsid w:val="007167A0"/>
    <w:rsid w:val="00721798"/>
    <w:rsid w:val="00722834"/>
    <w:rsid w:val="00725384"/>
    <w:rsid w:val="007257EB"/>
    <w:rsid w:val="00726C1D"/>
    <w:rsid w:val="007275FC"/>
    <w:rsid w:val="007278B5"/>
    <w:rsid w:val="00727C2B"/>
    <w:rsid w:val="0073061C"/>
    <w:rsid w:val="00731B83"/>
    <w:rsid w:val="00732428"/>
    <w:rsid w:val="007329DC"/>
    <w:rsid w:val="0073476A"/>
    <w:rsid w:val="00734BC0"/>
    <w:rsid w:val="0073572F"/>
    <w:rsid w:val="00736DAE"/>
    <w:rsid w:val="007378ED"/>
    <w:rsid w:val="00737BA7"/>
    <w:rsid w:val="0074024D"/>
    <w:rsid w:val="007426CC"/>
    <w:rsid w:val="007426D6"/>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863D7"/>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0EC2"/>
    <w:rsid w:val="007B4828"/>
    <w:rsid w:val="007B4867"/>
    <w:rsid w:val="007B4941"/>
    <w:rsid w:val="007B784E"/>
    <w:rsid w:val="007B7C33"/>
    <w:rsid w:val="007C189A"/>
    <w:rsid w:val="007C41C2"/>
    <w:rsid w:val="007C4E1D"/>
    <w:rsid w:val="007C76E9"/>
    <w:rsid w:val="007D0F60"/>
    <w:rsid w:val="007D1D87"/>
    <w:rsid w:val="007D2384"/>
    <w:rsid w:val="007D3E41"/>
    <w:rsid w:val="007D6638"/>
    <w:rsid w:val="007E0791"/>
    <w:rsid w:val="007E09D5"/>
    <w:rsid w:val="007E12AE"/>
    <w:rsid w:val="007E1719"/>
    <w:rsid w:val="007E2298"/>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26F72"/>
    <w:rsid w:val="008305F7"/>
    <w:rsid w:val="0083082D"/>
    <w:rsid w:val="008318E8"/>
    <w:rsid w:val="00832122"/>
    <w:rsid w:val="00834090"/>
    <w:rsid w:val="00836991"/>
    <w:rsid w:val="00841D93"/>
    <w:rsid w:val="00842551"/>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813"/>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068"/>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E46F5"/>
    <w:rsid w:val="008E7431"/>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1896"/>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05EC"/>
    <w:rsid w:val="00A31925"/>
    <w:rsid w:val="00A31AF6"/>
    <w:rsid w:val="00A31CBD"/>
    <w:rsid w:val="00A34E5B"/>
    <w:rsid w:val="00A3679B"/>
    <w:rsid w:val="00A3745A"/>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05E"/>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3C1D"/>
    <w:rsid w:val="00AD3CAF"/>
    <w:rsid w:val="00AD4F15"/>
    <w:rsid w:val="00AD54FA"/>
    <w:rsid w:val="00AD57DD"/>
    <w:rsid w:val="00AE09B1"/>
    <w:rsid w:val="00AE1428"/>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568"/>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608"/>
    <w:rsid w:val="00B77744"/>
    <w:rsid w:val="00B8100C"/>
    <w:rsid w:val="00B81218"/>
    <w:rsid w:val="00B81C74"/>
    <w:rsid w:val="00B863F6"/>
    <w:rsid w:val="00B90915"/>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A0D"/>
    <w:rsid w:val="00BB7F7E"/>
    <w:rsid w:val="00BC0F8A"/>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E5B77"/>
    <w:rsid w:val="00BE5BC0"/>
    <w:rsid w:val="00BF2A86"/>
    <w:rsid w:val="00BF2EF6"/>
    <w:rsid w:val="00BF5EFA"/>
    <w:rsid w:val="00BF677F"/>
    <w:rsid w:val="00BF72B4"/>
    <w:rsid w:val="00C00156"/>
    <w:rsid w:val="00C01810"/>
    <w:rsid w:val="00C01E1E"/>
    <w:rsid w:val="00C020FD"/>
    <w:rsid w:val="00C03035"/>
    <w:rsid w:val="00C03A00"/>
    <w:rsid w:val="00C1033C"/>
    <w:rsid w:val="00C10B80"/>
    <w:rsid w:val="00C10F25"/>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3E5A"/>
    <w:rsid w:val="00C44A09"/>
    <w:rsid w:val="00C45BBE"/>
    <w:rsid w:val="00C45F6B"/>
    <w:rsid w:val="00C504A6"/>
    <w:rsid w:val="00C50F0C"/>
    <w:rsid w:val="00C50F4B"/>
    <w:rsid w:val="00C5746D"/>
    <w:rsid w:val="00C57557"/>
    <w:rsid w:val="00C57A85"/>
    <w:rsid w:val="00C57AA2"/>
    <w:rsid w:val="00C60790"/>
    <w:rsid w:val="00C614AF"/>
    <w:rsid w:val="00C621C0"/>
    <w:rsid w:val="00C633B5"/>
    <w:rsid w:val="00C63EC5"/>
    <w:rsid w:val="00C6477C"/>
    <w:rsid w:val="00C65C60"/>
    <w:rsid w:val="00C66A67"/>
    <w:rsid w:val="00C7137E"/>
    <w:rsid w:val="00C73C3B"/>
    <w:rsid w:val="00C74DDA"/>
    <w:rsid w:val="00C77B56"/>
    <w:rsid w:val="00C77E99"/>
    <w:rsid w:val="00C82F5C"/>
    <w:rsid w:val="00C8408B"/>
    <w:rsid w:val="00C84F32"/>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C6A3C"/>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04BE"/>
    <w:rsid w:val="00D01501"/>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460"/>
    <w:rsid w:val="00D43565"/>
    <w:rsid w:val="00D43BA3"/>
    <w:rsid w:val="00D4466F"/>
    <w:rsid w:val="00D455DF"/>
    <w:rsid w:val="00D457AC"/>
    <w:rsid w:val="00D50302"/>
    <w:rsid w:val="00D513B8"/>
    <w:rsid w:val="00D53142"/>
    <w:rsid w:val="00D53665"/>
    <w:rsid w:val="00D54EF1"/>
    <w:rsid w:val="00D558CA"/>
    <w:rsid w:val="00D5726F"/>
    <w:rsid w:val="00D60F9B"/>
    <w:rsid w:val="00D61231"/>
    <w:rsid w:val="00D61300"/>
    <w:rsid w:val="00D622B5"/>
    <w:rsid w:val="00D62391"/>
    <w:rsid w:val="00D62F06"/>
    <w:rsid w:val="00D6330E"/>
    <w:rsid w:val="00D63C83"/>
    <w:rsid w:val="00D6624C"/>
    <w:rsid w:val="00D664D5"/>
    <w:rsid w:val="00D67603"/>
    <w:rsid w:val="00D67C9A"/>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6D0"/>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21"/>
    <w:rsid w:val="00E21B8F"/>
    <w:rsid w:val="00E23555"/>
    <w:rsid w:val="00E24D79"/>
    <w:rsid w:val="00E24E0F"/>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4E1C"/>
    <w:rsid w:val="00E45792"/>
    <w:rsid w:val="00E4705D"/>
    <w:rsid w:val="00E52496"/>
    <w:rsid w:val="00E53C5D"/>
    <w:rsid w:val="00E54C2F"/>
    <w:rsid w:val="00E56E18"/>
    <w:rsid w:val="00E5732A"/>
    <w:rsid w:val="00E603DD"/>
    <w:rsid w:val="00E60608"/>
    <w:rsid w:val="00E60B8A"/>
    <w:rsid w:val="00E64408"/>
    <w:rsid w:val="00E664BE"/>
    <w:rsid w:val="00E70B19"/>
    <w:rsid w:val="00E742EC"/>
    <w:rsid w:val="00E7431E"/>
    <w:rsid w:val="00E765C0"/>
    <w:rsid w:val="00E76D4C"/>
    <w:rsid w:val="00E778BB"/>
    <w:rsid w:val="00E81164"/>
    <w:rsid w:val="00E8253F"/>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A7AAC"/>
    <w:rsid w:val="00EB1B5F"/>
    <w:rsid w:val="00EB2C6B"/>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16"/>
    <w:rsid w:val="00EE4AF7"/>
    <w:rsid w:val="00EF0030"/>
    <w:rsid w:val="00EF1D1C"/>
    <w:rsid w:val="00EF1D3C"/>
    <w:rsid w:val="00EF2B53"/>
    <w:rsid w:val="00EF4299"/>
    <w:rsid w:val="00EF5EFB"/>
    <w:rsid w:val="00EF637E"/>
    <w:rsid w:val="00F006A1"/>
    <w:rsid w:val="00F00A7F"/>
    <w:rsid w:val="00F0108D"/>
    <w:rsid w:val="00F01242"/>
    <w:rsid w:val="00F01885"/>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3D63"/>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53C6"/>
    <w:rsid w:val="00F87260"/>
    <w:rsid w:val="00F8728B"/>
    <w:rsid w:val="00F8769F"/>
    <w:rsid w:val="00F9008C"/>
    <w:rsid w:val="00F952E7"/>
    <w:rsid w:val="00F961BC"/>
    <w:rsid w:val="00F97290"/>
    <w:rsid w:val="00FA03A3"/>
    <w:rsid w:val="00FA0C58"/>
    <w:rsid w:val="00FA1429"/>
    <w:rsid w:val="00FA1B5E"/>
    <w:rsid w:val="00FA255A"/>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D6BE3"/>
    <w:rsid w:val="00FD7B8D"/>
    <w:rsid w:val="00FE24FB"/>
    <w:rsid w:val="00FE336A"/>
    <w:rsid w:val="00FE5173"/>
    <w:rsid w:val="00FE569A"/>
    <w:rsid w:val="00FE61AC"/>
    <w:rsid w:val="00FE7175"/>
    <w:rsid w:val="00FF1591"/>
    <w:rsid w:val="00FF1B96"/>
    <w:rsid w:val="00FF1FAF"/>
    <w:rsid w:val="00FF3377"/>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uiPriority w:val="99"/>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54685-ED33-4244-BDA4-4830B2195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6792</TotalTime>
  <Pages>2</Pages>
  <Words>374</Words>
  <Characters>2132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810</cp:revision>
  <dcterms:created xsi:type="dcterms:W3CDTF">2018-09-08T13:37:00Z</dcterms:created>
  <dcterms:modified xsi:type="dcterms:W3CDTF">2020-09-10T13:24:00Z</dcterms:modified>
</cp:coreProperties>
</file>