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3" w:rsidRPr="00522900" w:rsidRDefault="00522900" w:rsidP="00522900">
      <w:pPr>
        <w:pStyle w:val="a7"/>
        <w:spacing w:line="320" w:lineRule="exact"/>
        <w:ind w:left="209" w:hangingChars="100" w:hanging="209"/>
        <w:jc w:val="right"/>
        <w:rPr>
          <w:rFonts w:asciiTheme="majorEastAsia" w:eastAsiaTheme="majorEastAsia" w:hAnsiTheme="majorEastAsia"/>
          <w:bdr w:val="single" w:sz="4" w:space="0" w:color="auto"/>
        </w:rPr>
      </w:pPr>
      <w:r w:rsidRPr="00522900">
        <w:rPr>
          <w:rFonts w:asciiTheme="majorEastAsia" w:eastAsiaTheme="majorEastAsia" w:hAnsiTheme="majorEastAsia" w:hint="eastAsia"/>
          <w:bdr w:val="single" w:sz="4" w:space="0" w:color="auto"/>
        </w:rPr>
        <w:t>ホームページ公開用</w:t>
      </w:r>
    </w:p>
    <w:p w:rsidR="007B0E24" w:rsidRPr="00D1666F" w:rsidRDefault="001749D4"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年度第１回</w:t>
      </w:r>
      <w:r w:rsidR="00294B8B">
        <w:rPr>
          <w:rFonts w:asciiTheme="majorEastAsia" w:eastAsiaTheme="majorEastAsia" w:hAnsiTheme="majorEastAsia" w:hint="eastAsia"/>
        </w:rPr>
        <w:t>福岡県筑紫</w:t>
      </w:r>
      <w:r w:rsidR="007B0E24" w:rsidRPr="00D1666F">
        <w:rPr>
          <w:rFonts w:asciiTheme="majorEastAsia" w:eastAsiaTheme="majorEastAsia" w:hAnsiTheme="majorEastAsia" w:hint="eastAsia"/>
        </w:rPr>
        <w:t>区域地域医療構想調整会議　議事概要</w:t>
      </w:r>
    </w:p>
    <w:p w:rsidR="00EB6065" w:rsidRDefault="00EB6065" w:rsidP="00FC0A1B">
      <w:pPr>
        <w:pStyle w:val="a7"/>
        <w:spacing w:line="320" w:lineRule="exact"/>
        <w:ind w:left="209" w:hangingChars="100" w:hanging="209"/>
        <w:rPr>
          <w:rFonts w:asciiTheme="majorEastAsia" w:eastAsiaTheme="majorEastAsia" w:hAnsiTheme="majorEastAsia"/>
        </w:rPr>
      </w:pPr>
      <w:bookmarkStart w:id="0" w:name="_GoBack"/>
      <w:bookmarkEnd w:id="0"/>
    </w:p>
    <w:p w:rsidR="006C6ACF" w:rsidRPr="00D1666F" w:rsidRDefault="006C6ACF"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1749D4"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日時：令和元</w:t>
      </w:r>
      <w:r w:rsidR="007B0E24" w:rsidRPr="00D1666F">
        <w:rPr>
          <w:rFonts w:asciiTheme="majorEastAsia" w:eastAsiaTheme="majorEastAsia" w:hAnsiTheme="majorEastAsia" w:hint="eastAsia"/>
        </w:rPr>
        <w:t>年</w:t>
      </w:r>
      <w:r>
        <w:rPr>
          <w:rFonts w:asciiTheme="majorEastAsia" w:eastAsiaTheme="majorEastAsia" w:hAnsiTheme="majorEastAsia" w:hint="eastAsia"/>
        </w:rPr>
        <w:t>１０</w:t>
      </w:r>
      <w:r w:rsidR="007B0E24" w:rsidRPr="00D1666F">
        <w:rPr>
          <w:rFonts w:asciiTheme="majorEastAsia" w:eastAsiaTheme="majorEastAsia" w:hAnsiTheme="majorEastAsia" w:hint="eastAsia"/>
        </w:rPr>
        <w:t>月</w:t>
      </w:r>
      <w:r>
        <w:rPr>
          <w:rFonts w:asciiTheme="majorEastAsia" w:eastAsiaTheme="majorEastAsia" w:hAnsiTheme="majorEastAsia" w:hint="eastAsia"/>
        </w:rPr>
        <w:t>２５</w:t>
      </w:r>
      <w:r w:rsidR="007B0E24" w:rsidRPr="00D1666F">
        <w:rPr>
          <w:rFonts w:asciiTheme="majorEastAsia" w:eastAsiaTheme="majorEastAsia" w:hAnsiTheme="majorEastAsia" w:hint="eastAsia"/>
        </w:rPr>
        <w:t>日（金）１</w:t>
      </w:r>
      <w:r>
        <w:rPr>
          <w:rFonts w:asciiTheme="majorEastAsia" w:eastAsiaTheme="majorEastAsia" w:hAnsiTheme="majorEastAsia" w:hint="eastAsia"/>
        </w:rPr>
        <w:t>４</w:t>
      </w:r>
      <w:r w:rsidR="007B0E24" w:rsidRPr="00D1666F">
        <w:rPr>
          <w:rFonts w:asciiTheme="majorEastAsia" w:eastAsiaTheme="majorEastAsia" w:hAnsiTheme="majorEastAsia" w:hint="eastAsia"/>
        </w:rPr>
        <w:t>時００分～</w:t>
      </w:r>
      <w:r>
        <w:rPr>
          <w:rFonts w:asciiTheme="majorEastAsia" w:eastAsiaTheme="majorEastAsia" w:hAnsiTheme="majorEastAsia" w:hint="eastAsia"/>
        </w:rPr>
        <w:t>１５</w:t>
      </w:r>
      <w:r w:rsidR="007B0E24" w:rsidRPr="00D1666F">
        <w:rPr>
          <w:rFonts w:asciiTheme="majorEastAsia" w:eastAsiaTheme="majorEastAsia" w:hAnsiTheme="majorEastAsia" w:hint="eastAsia"/>
        </w:rPr>
        <w:t>時</w:t>
      </w:r>
      <w:r>
        <w:rPr>
          <w:rFonts w:asciiTheme="majorEastAsia" w:eastAsiaTheme="majorEastAsia" w:hAnsiTheme="majorEastAsia" w:hint="eastAsia"/>
        </w:rPr>
        <w:t>４</w:t>
      </w:r>
      <w:r w:rsidR="007B0E24" w:rsidRPr="00D1666F">
        <w:rPr>
          <w:rFonts w:asciiTheme="majorEastAsia" w:eastAsiaTheme="majorEastAsia" w:hAnsiTheme="majorEastAsia" w:hint="eastAsia"/>
        </w:rPr>
        <w:t>０分</w:t>
      </w:r>
    </w:p>
    <w:p w:rsidR="007B0E24" w:rsidRPr="00D1666F" w:rsidRDefault="007B0E24" w:rsidP="007B0E24">
      <w:pPr>
        <w:pStyle w:val="a7"/>
        <w:spacing w:line="320" w:lineRule="exact"/>
        <w:ind w:leftChars="100" w:left="210"/>
        <w:rPr>
          <w:rFonts w:asciiTheme="majorEastAsia" w:eastAsiaTheme="majorEastAsia" w:hAnsiTheme="majorEastAsia"/>
        </w:rPr>
      </w:pPr>
      <w:r w:rsidRPr="00D1666F">
        <w:rPr>
          <w:rFonts w:asciiTheme="majorEastAsia" w:eastAsiaTheme="majorEastAsia" w:hAnsiTheme="majorEastAsia" w:hint="eastAsia"/>
        </w:rPr>
        <w:t>場所：</w:t>
      </w:r>
      <w:r w:rsidR="001749D4">
        <w:rPr>
          <w:rFonts w:asciiTheme="majorEastAsia" w:eastAsiaTheme="majorEastAsia" w:hAnsiTheme="majorEastAsia" w:hint="eastAsia"/>
        </w:rPr>
        <w:t>福岡県筑紫総合庁舎２階大会議室</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161926"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別紙委員名簿</w:t>
      </w:r>
      <w:r w:rsidR="007B0E24" w:rsidRPr="00D1666F">
        <w:rPr>
          <w:rFonts w:asciiTheme="majorEastAsia" w:eastAsiaTheme="majorEastAsia" w:hAnsiTheme="majorEastAsia" w:hint="eastAsia"/>
          <w:szCs w:val="21"/>
        </w:rPr>
        <w:t>のとおり（出席者：出席委員</w:t>
      </w:r>
      <w:r w:rsidR="001749D4">
        <w:rPr>
          <w:rFonts w:asciiTheme="majorEastAsia" w:eastAsiaTheme="majorEastAsia" w:hAnsiTheme="majorEastAsia" w:hint="eastAsia"/>
          <w:szCs w:val="21"/>
        </w:rPr>
        <w:t>１７</w:t>
      </w:r>
      <w:r w:rsidR="007B0E24" w:rsidRPr="00D1666F">
        <w:rPr>
          <w:rFonts w:asciiTheme="majorEastAsia" w:eastAsiaTheme="majorEastAsia" w:hAnsiTheme="majorEastAsia" w:hint="eastAsia"/>
          <w:szCs w:val="21"/>
        </w:rPr>
        <w:t>名、欠席０名）</w:t>
      </w:r>
    </w:p>
    <w:p w:rsidR="007B0E24" w:rsidRPr="00D1666F"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1749D4">
        <w:rPr>
          <w:rFonts w:asciiTheme="majorEastAsia" w:eastAsiaTheme="majorEastAsia" w:hAnsiTheme="majorEastAsia" w:hint="eastAsia"/>
          <w:szCs w:val="21"/>
        </w:rPr>
        <w:t>議長選出</w:t>
      </w:r>
      <w:r w:rsidRPr="00D1666F">
        <w:rPr>
          <w:rFonts w:asciiTheme="majorEastAsia" w:eastAsiaTheme="majorEastAsia" w:hAnsiTheme="majorEastAsia" w:hint="eastAsia"/>
          <w:szCs w:val="21"/>
        </w:rPr>
        <w:t>について</w:t>
      </w:r>
    </w:p>
    <w:p w:rsidR="007B0E24" w:rsidRPr="00D1666F" w:rsidRDefault="007275FC" w:rsidP="00314581">
      <w:pPr>
        <w:pStyle w:val="ad"/>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 xml:space="preserve">　　</w:t>
      </w:r>
      <w:r w:rsidR="00417D8D">
        <w:rPr>
          <w:rFonts w:asciiTheme="majorEastAsia" w:eastAsiaTheme="majorEastAsia" w:hAnsiTheme="majorEastAsia" w:hint="eastAsia"/>
          <w:szCs w:val="21"/>
        </w:rPr>
        <w:t xml:space="preserve">　</w:t>
      </w:r>
      <w:r w:rsidR="001749D4">
        <w:rPr>
          <w:rFonts w:asciiTheme="majorEastAsia" w:eastAsiaTheme="majorEastAsia" w:hAnsiTheme="majorEastAsia" w:hint="eastAsia"/>
          <w:szCs w:val="21"/>
        </w:rPr>
        <w:t>委員からの推薦により石橋委員が議長に選出された。</w:t>
      </w:r>
    </w:p>
    <w:p w:rsidR="00314581" w:rsidRPr="00D1666F" w:rsidRDefault="00314581" w:rsidP="007B0E24">
      <w:pPr>
        <w:pStyle w:val="ad"/>
        <w:rPr>
          <w:rFonts w:asciiTheme="majorEastAsia" w:eastAsiaTheme="majorEastAsia" w:hAnsiTheme="majorEastAsia"/>
          <w:szCs w:val="21"/>
        </w:rPr>
      </w:pPr>
    </w:p>
    <w:p w:rsidR="00314581" w:rsidRDefault="00314581" w:rsidP="007B0E24">
      <w:pPr>
        <w:pStyle w:val="ad"/>
        <w:rPr>
          <w:rFonts w:ascii="ＭＳ ゴシック" w:eastAsia="ＭＳ ゴシック" w:hAnsi="ＭＳ ゴシック"/>
          <w:szCs w:val="21"/>
        </w:rPr>
      </w:pPr>
      <w:r w:rsidRPr="00D1666F">
        <w:rPr>
          <w:rFonts w:asciiTheme="majorEastAsia" w:eastAsiaTheme="majorEastAsia" w:hAnsiTheme="majorEastAsia" w:hint="eastAsia"/>
          <w:szCs w:val="21"/>
        </w:rPr>
        <w:t xml:space="preserve">　（２）</w:t>
      </w:r>
      <w:r w:rsidR="001749D4">
        <w:rPr>
          <w:rFonts w:ascii="ＭＳ ゴシック" w:eastAsia="ＭＳ ゴシック" w:hAnsi="ＭＳ ゴシック" w:hint="eastAsia"/>
          <w:szCs w:val="21"/>
        </w:rPr>
        <w:t>福岡県外来医療計画について</w:t>
      </w:r>
    </w:p>
    <w:p w:rsidR="00417D8D" w:rsidRDefault="00314581" w:rsidP="00AA4B29">
      <w:pPr>
        <w:pStyle w:val="ad"/>
        <w:ind w:left="21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w:t>
      </w:r>
      <w:r w:rsidR="00417D8D">
        <w:rPr>
          <w:rFonts w:asciiTheme="majorEastAsia" w:eastAsiaTheme="majorEastAsia" w:hAnsiTheme="majorEastAsia" w:hint="eastAsia"/>
          <w:szCs w:val="21"/>
        </w:rPr>
        <w:t xml:space="preserve">　</w:t>
      </w:r>
      <w:r w:rsidRPr="00D1666F">
        <w:rPr>
          <w:rFonts w:asciiTheme="majorEastAsia" w:eastAsiaTheme="majorEastAsia" w:hAnsiTheme="majorEastAsia" w:hint="eastAsia"/>
          <w:szCs w:val="21"/>
        </w:rPr>
        <w:t>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p>
    <w:p w:rsidR="00B950A7" w:rsidRDefault="00D1666F" w:rsidP="00417D8D">
      <w:pPr>
        <w:pStyle w:val="ad"/>
        <w:ind w:leftChars="200" w:left="420" w:firstLineChars="100" w:firstLine="210"/>
        <w:rPr>
          <w:rFonts w:asciiTheme="majorEastAsia" w:eastAsiaTheme="majorEastAsia" w:hAnsiTheme="majorEastAsia"/>
          <w:szCs w:val="21"/>
        </w:rPr>
      </w:pPr>
      <w:r>
        <w:rPr>
          <w:rFonts w:asciiTheme="majorEastAsia" w:eastAsiaTheme="majorEastAsia" w:hAnsiTheme="majorEastAsia" w:hint="eastAsia"/>
          <w:szCs w:val="21"/>
        </w:rPr>
        <w:t>委員から</w:t>
      </w:r>
      <w:r w:rsidR="001749D4">
        <w:rPr>
          <w:rFonts w:asciiTheme="majorEastAsia" w:eastAsiaTheme="majorEastAsia" w:hAnsiTheme="majorEastAsia" w:hint="eastAsia"/>
          <w:szCs w:val="21"/>
        </w:rPr>
        <w:t>外来医療計画に病院の外来部門が入っていないことについて質問があり、</w:t>
      </w:r>
      <w:r w:rsidR="00B950A7">
        <w:rPr>
          <w:rFonts w:asciiTheme="majorEastAsia" w:eastAsiaTheme="majorEastAsia" w:hAnsiTheme="majorEastAsia" w:hint="eastAsia"/>
          <w:szCs w:val="21"/>
        </w:rPr>
        <w:t>アドバイザーから、病院の外来については、国でも協議は行われているが、今回は診療所</w:t>
      </w:r>
      <w:r w:rsidR="00AE5AF4">
        <w:rPr>
          <w:rFonts w:asciiTheme="majorEastAsia" w:eastAsiaTheme="majorEastAsia" w:hAnsiTheme="majorEastAsia" w:hint="eastAsia"/>
          <w:szCs w:val="21"/>
        </w:rPr>
        <w:t>が</w:t>
      </w:r>
      <w:r w:rsidR="00B950A7">
        <w:rPr>
          <w:rFonts w:asciiTheme="majorEastAsia" w:eastAsiaTheme="majorEastAsia" w:hAnsiTheme="majorEastAsia" w:hint="eastAsia"/>
          <w:szCs w:val="21"/>
        </w:rPr>
        <w:t>対象と</w:t>
      </w:r>
      <w:r w:rsidR="00AE5AF4">
        <w:rPr>
          <w:rFonts w:asciiTheme="majorEastAsia" w:eastAsiaTheme="majorEastAsia" w:hAnsiTheme="majorEastAsia" w:hint="eastAsia"/>
          <w:szCs w:val="21"/>
        </w:rPr>
        <w:t>の</w:t>
      </w:r>
      <w:r w:rsidR="00B950A7">
        <w:rPr>
          <w:rFonts w:asciiTheme="majorEastAsia" w:eastAsiaTheme="majorEastAsia" w:hAnsiTheme="majorEastAsia" w:hint="eastAsia"/>
          <w:szCs w:val="21"/>
        </w:rPr>
        <w:t>説明があった。</w:t>
      </w:r>
    </w:p>
    <w:p w:rsidR="00314581" w:rsidRDefault="00EC06E5" w:rsidP="00417D8D">
      <w:pPr>
        <w:pStyle w:val="ad"/>
        <w:ind w:leftChars="200" w:left="42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委員から</w:t>
      </w:r>
      <w:r w:rsidR="00B950A7" w:rsidRPr="00B950A7">
        <w:rPr>
          <w:rFonts w:ascii="ＭＳ ゴシック" w:eastAsia="ＭＳ ゴシック" w:hAnsi="ＭＳ ゴシック" w:hint="eastAsia"/>
          <w:szCs w:val="21"/>
        </w:rPr>
        <w:t>診療科における専門性が反映されていないこと</w:t>
      </w:r>
      <w:r w:rsidR="008A2B83">
        <w:rPr>
          <w:rFonts w:ascii="ＭＳ ゴシック" w:eastAsia="ＭＳ ゴシック" w:hAnsi="ＭＳ ゴシック" w:hint="eastAsia"/>
          <w:szCs w:val="21"/>
        </w:rPr>
        <w:t>や、アクセシビリティ</w:t>
      </w:r>
      <w:r w:rsidR="00B950A7" w:rsidRPr="00B950A7">
        <w:rPr>
          <w:rFonts w:ascii="ＭＳ ゴシック" w:eastAsia="ＭＳ ゴシック" w:hAnsi="ＭＳ ゴシック" w:hint="eastAsia"/>
          <w:szCs w:val="21"/>
        </w:rPr>
        <w:t>について</w:t>
      </w:r>
      <w:r w:rsidR="00B950A7">
        <w:rPr>
          <w:rFonts w:ascii="ＭＳ ゴシック" w:eastAsia="ＭＳ ゴシック" w:hAnsi="ＭＳ ゴシック" w:hint="eastAsia"/>
          <w:szCs w:val="21"/>
        </w:rPr>
        <w:t>質問があり、アドバイザーから</w:t>
      </w:r>
      <w:r w:rsidR="008A2B83">
        <w:rPr>
          <w:rFonts w:ascii="ＭＳ ゴシック" w:eastAsia="ＭＳ ゴシック" w:hAnsi="ＭＳ ゴシック" w:hint="eastAsia"/>
          <w:szCs w:val="21"/>
        </w:rPr>
        <w:t>、今回のデータには専門科のデータがないため反映できなかったこと、</w:t>
      </w:r>
      <w:r w:rsidR="009F4D9C">
        <w:rPr>
          <w:rFonts w:ascii="ＭＳ ゴシック" w:eastAsia="ＭＳ ゴシック" w:hAnsi="ＭＳ ゴシック" w:hint="eastAsia"/>
          <w:szCs w:val="21"/>
        </w:rPr>
        <w:t>アクセシビリティには交通事情が反映されていること、今回の</w:t>
      </w:r>
      <w:r w:rsidR="008A2B83">
        <w:rPr>
          <w:rFonts w:ascii="ＭＳ ゴシック" w:eastAsia="ＭＳ ゴシック" w:hAnsi="ＭＳ ゴシック" w:hint="eastAsia"/>
          <w:szCs w:val="21"/>
        </w:rPr>
        <w:t>分析</w:t>
      </w:r>
      <w:r w:rsidR="009F4D9C">
        <w:rPr>
          <w:rFonts w:ascii="ＭＳ ゴシック" w:eastAsia="ＭＳ ゴシック" w:hAnsi="ＭＳ ゴシック" w:hint="eastAsia"/>
          <w:szCs w:val="21"/>
        </w:rPr>
        <w:t>では、</w:t>
      </w:r>
      <w:r w:rsidR="008A2B83">
        <w:rPr>
          <w:rFonts w:ascii="ＭＳ ゴシック" w:eastAsia="ＭＳ ゴシック" w:hAnsi="ＭＳ ゴシック" w:hint="eastAsia"/>
          <w:szCs w:val="21"/>
        </w:rPr>
        <w:t>当地域</w:t>
      </w:r>
      <w:r w:rsidR="009F4D9C">
        <w:rPr>
          <w:rFonts w:ascii="ＭＳ ゴシック" w:eastAsia="ＭＳ ゴシック" w:hAnsi="ＭＳ ゴシック" w:hint="eastAsia"/>
          <w:szCs w:val="21"/>
        </w:rPr>
        <w:t>に</w:t>
      </w:r>
      <w:r w:rsidR="008A2B83">
        <w:rPr>
          <w:rFonts w:ascii="ＭＳ ゴシック" w:eastAsia="ＭＳ ゴシック" w:hAnsi="ＭＳ ゴシック" w:hint="eastAsia"/>
          <w:szCs w:val="21"/>
        </w:rPr>
        <w:t>ついては特に問題はない</w:t>
      </w:r>
      <w:r w:rsidR="009F4D9C">
        <w:rPr>
          <w:rFonts w:ascii="ＭＳ ゴシック" w:eastAsia="ＭＳ ゴシック" w:hAnsi="ＭＳ ゴシック" w:hint="eastAsia"/>
          <w:szCs w:val="21"/>
        </w:rPr>
        <w:t>ことの</w:t>
      </w:r>
      <w:r w:rsidR="00B950A7">
        <w:rPr>
          <w:rFonts w:ascii="ＭＳ ゴシック" w:eastAsia="ＭＳ ゴシック" w:hAnsi="ＭＳ ゴシック" w:hint="eastAsia"/>
          <w:szCs w:val="21"/>
        </w:rPr>
        <w:t>説明があった。</w:t>
      </w:r>
    </w:p>
    <w:p w:rsidR="00B950A7" w:rsidRDefault="00EC06E5" w:rsidP="00417D8D">
      <w:pPr>
        <w:pStyle w:val="ad"/>
        <w:ind w:leftChars="200" w:left="420" w:firstLineChars="100" w:firstLine="210"/>
        <w:rPr>
          <w:rFonts w:asciiTheme="majorEastAsia" w:eastAsiaTheme="majorEastAsia" w:hAnsiTheme="majorEastAsia"/>
          <w:szCs w:val="21"/>
        </w:rPr>
      </w:pPr>
      <w:r>
        <w:rPr>
          <w:rFonts w:ascii="ＭＳ ゴシック" w:eastAsia="ＭＳ ゴシック" w:hAnsi="ＭＳ ゴシック" w:hint="eastAsia"/>
          <w:szCs w:val="21"/>
        </w:rPr>
        <w:t>委員から</w:t>
      </w:r>
      <w:r w:rsidR="00B950A7">
        <w:rPr>
          <w:rFonts w:ascii="ＭＳ ゴシック" w:eastAsia="ＭＳ ゴシック" w:hAnsi="ＭＳ ゴシック" w:hint="eastAsia"/>
          <w:szCs w:val="21"/>
        </w:rPr>
        <w:t>有床診療所</w:t>
      </w:r>
      <w:r w:rsidR="009F4D9C">
        <w:rPr>
          <w:rFonts w:ascii="ＭＳ ゴシック" w:eastAsia="ＭＳ ゴシック" w:hAnsi="ＭＳ ゴシック" w:hint="eastAsia"/>
          <w:szCs w:val="21"/>
        </w:rPr>
        <w:t>は</w:t>
      </w:r>
      <w:r w:rsidR="00B950A7">
        <w:rPr>
          <w:rFonts w:ascii="ＭＳ ゴシック" w:eastAsia="ＭＳ ゴシック" w:hAnsi="ＭＳ ゴシック" w:hint="eastAsia"/>
          <w:szCs w:val="21"/>
        </w:rPr>
        <w:t>、外来のみでな</w:t>
      </w:r>
      <w:r w:rsidR="00AE5AF4">
        <w:rPr>
          <w:rFonts w:ascii="ＭＳ ゴシック" w:eastAsia="ＭＳ ゴシック" w:hAnsi="ＭＳ ゴシック" w:hint="eastAsia"/>
          <w:szCs w:val="21"/>
        </w:rPr>
        <w:t>く</w:t>
      </w:r>
      <w:r w:rsidR="00B950A7">
        <w:rPr>
          <w:rFonts w:ascii="ＭＳ ゴシック" w:eastAsia="ＭＳ ゴシック" w:hAnsi="ＭＳ ゴシック" w:hint="eastAsia"/>
          <w:szCs w:val="21"/>
        </w:rPr>
        <w:t>入院機能も担っているので無床診療所と</w:t>
      </w:r>
      <w:r w:rsidR="00417D8D">
        <w:rPr>
          <w:rFonts w:ascii="ＭＳ ゴシック" w:eastAsia="ＭＳ ゴシック" w:hAnsi="ＭＳ ゴシック" w:hint="eastAsia"/>
          <w:szCs w:val="21"/>
        </w:rPr>
        <w:t>分け</w:t>
      </w:r>
      <w:r w:rsidR="0006554A">
        <w:rPr>
          <w:rFonts w:ascii="ＭＳ ゴシック" w:eastAsia="ＭＳ ゴシック" w:hAnsi="ＭＳ ゴシック" w:hint="eastAsia"/>
          <w:szCs w:val="21"/>
        </w:rPr>
        <w:t>るべき</w:t>
      </w:r>
      <w:r w:rsidR="00B950A7">
        <w:rPr>
          <w:rFonts w:ascii="ＭＳ ゴシック" w:eastAsia="ＭＳ ゴシック" w:hAnsi="ＭＳ ゴシック" w:hint="eastAsia"/>
          <w:szCs w:val="21"/>
        </w:rPr>
        <w:t>との意見があった。</w:t>
      </w:r>
    </w:p>
    <w:p w:rsidR="00EC06E5" w:rsidRDefault="00AE5AF4" w:rsidP="006C6ACF">
      <w:pPr>
        <w:pStyle w:val="a7"/>
        <w:spacing w:line="320" w:lineRule="exact"/>
        <w:ind w:left="418" w:hangingChars="200" w:hanging="418"/>
        <w:rPr>
          <w:rFonts w:asciiTheme="majorEastAsia" w:eastAsiaTheme="majorEastAsia" w:hAnsiTheme="majorEastAsia"/>
        </w:rPr>
      </w:pPr>
      <w:r>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00EC06E5">
        <w:rPr>
          <w:rFonts w:asciiTheme="majorEastAsia" w:eastAsiaTheme="majorEastAsia" w:hAnsiTheme="majorEastAsia" w:hint="eastAsia"/>
        </w:rPr>
        <w:t>委員から筑紫区域</w:t>
      </w:r>
      <w:r w:rsidR="009F4D9C">
        <w:rPr>
          <w:rFonts w:asciiTheme="majorEastAsia" w:eastAsiaTheme="majorEastAsia" w:hAnsiTheme="majorEastAsia" w:hint="eastAsia"/>
        </w:rPr>
        <w:t>は、</w:t>
      </w:r>
      <w:r w:rsidR="00EC06E5">
        <w:rPr>
          <w:rFonts w:asciiTheme="majorEastAsia" w:eastAsiaTheme="majorEastAsia" w:hAnsiTheme="majorEastAsia" w:hint="eastAsia"/>
        </w:rPr>
        <w:t>隣接する医療圏へのアクセスが良いため患者の流出があり、機能によって充足していなくても足りないとは言えないのではないかという意見が</w:t>
      </w:r>
      <w:r w:rsidR="009F4D9C">
        <w:rPr>
          <w:rFonts w:asciiTheme="majorEastAsia" w:eastAsiaTheme="majorEastAsia" w:hAnsiTheme="majorEastAsia" w:hint="eastAsia"/>
        </w:rPr>
        <w:t>あった。</w:t>
      </w:r>
      <w:r w:rsidR="00EC06E5">
        <w:rPr>
          <w:rFonts w:asciiTheme="majorEastAsia" w:eastAsiaTheme="majorEastAsia" w:hAnsiTheme="majorEastAsia" w:hint="eastAsia"/>
        </w:rPr>
        <w:t>アドバイザーから</w:t>
      </w:r>
      <w:r w:rsidR="009F4D9C">
        <w:rPr>
          <w:rFonts w:asciiTheme="majorEastAsia" w:eastAsiaTheme="majorEastAsia" w:hAnsiTheme="majorEastAsia" w:hint="eastAsia"/>
        </w:rPr>
        <w:t>は、</w:t>
      </w:r>
      <w:r w:rsidR="00417D8D">
        <w:rPr>
          <w:rFonts w:asciiTheme="majorEastAsia" w:eastAsiaTheme="majorEastAsia" w:hAnsiTheme="majorEastAsia" w:hint="eastAsia"/>
        </w:rPr>
        <w:t>地域に必要</w:t>
      </w:r>
      <w:r w:rsidR="009F4D9C">
        <w:rPr>
          <w:rFonts w:asciiTheme="majorEastAsia" w:eastAsiaTheme="majorEastAsia" w:hAnsiTheme="majorEastAsia" w:hint="eastAsia"/>
        </w:rPr>
        <w:t>な機能</w:t>
      </w:r>
      <w:r w:rsidR="00417D8D">
        <w:rPr>
          <w:rFonts w:asciiTheme="majorEastAsia" w:eastAsiaTheme="majorEastAsia" w:hAnsiTheme="majorEastAsia" w:hint="eastAsia"/>
        </w:rPr>
        <w:t>が</w:t>
      </w:r>
      <w:r w:rsidR="009F4D9C">
        <w:rPr>
          <w:rFonts w:asciiTheme="majorEastAsia" w:eastAsiaTheme="majorEastAsia" w:hAnsiTheme="majorEastAsia" w:hint="eastAsia"/>
        </w:rPr>
        <w:t>流出を考慮しても</w:t>
      </w:r>
      <w:r w:rsidR="00EC06E5">
        <w:rPr>
          <w:rFonts w:asciiTheme="majorEastAsia" w:eastAsiaTheme="majorEastAsia" w:hAnsiTheme="majorEastAsia" w:hint="eastAsia"/>
        </w:rPr>
        <w:t>不足</w:t>
      </w:r>
      <w:r w:rsidR="009F4D9C">
        <w:rPr>
          <w:rFonts w:asciiTheme="majorEastAsia" w:eastAsiaTheme="majorEastAsia" w:hAnsiTheme="majorEastAsia" w:hint="eastAsia"/>
        </w:rPr>
        <w:t>するもの</w:t>
      </w:r>
      <w:r w:rsidR="00417D8D">
        <w:rPr>
          <w:rFonts w:asciiTheme="majorEastAsia" w:eastAsiaTheme="majorEastAsia" w:hAnsiTheme="majorEastAsia" w:hint="eastAsia"/>
        </w:rPr>
        <w:t>がないか</w:t>
      </w:r>
      <w:r w:rsidR="00EC06E5">
        <w:rPr>
          <w:rFonts w:asciiTheme="majorEastAsia" w:eastAsiaTheme="majorEastAsia" w:hAnsiTheme="majorEastAsia" w:hint="eastAsia"/>
        </w:rPr>
        <w:t>協議していただきたい旨の助言があった。</w:t>
      </w:r>
    </w:p>
    <w:p w:rsidR="00EB6065" w:rsidRDefault="00AE5AF4" w:rsidP="00417D8D">
      <w:pPr>
        <w:pStyle w:val="a7"/>
        <w:spacing w:line="320" w:lineRule="exact"/>
        <w:ind w:leftChars="200" w:left="420" w:firstLineChars="100" w:firstLine="209"/>
        <w:rPr>
          <w:rFonts w:asciiTheme="majorEastAsia" w:eastAsiaTheme="majorEastAsia" w:hAnsiTheme="majorEastAsia"/>
        </w:rPr>
      </w:pPr>
      <w:r>
        <w:rPr>
          <w:rFonts w:asciiTheme="majorEastAsia" w:eastAsiaTheme="majorEastAsia" w:hAnsiTheme="majorEastAsia" w:hint="eastAsia"/>
        </w:rPr>
        <w:t>外来医療計画の見直し時期について質問があり、事務局から</w:t>
      </w:r>
      <w:r w:rsidR="009F4D9C">
        <w:rPr>
          <w:rFonts w:asciiTheme="majorEastAsia" w:eastAsiaTheme="majorEastAsia" w:hAnsiTheme="majorEastAsia" w:hint="eastAsia"/>
        </w:rPr>
        <w:t>医療計画に合わせるため、</w:t>
      </w:r>
      <w:r>
        <w:rPr>
          <w:rFonts w:asciiTheme="majorEastAsia" w:eastAsiaTheme="majorEastAsia" w:hAnsiTheme="majorEastAsia" w:hint="eastAsia"/>
        </w:rPr>
        <w:t>当初は４年後、その後は３年で見直すとの説明があった。</w:t>
      </w:r>
    </w:p>
    <w:p w:rsidR="00417D8D" w:rsidRDefault="00417D8D" w:rsidP="00417D8D">
      <w:pPr>
        <w:pStyle w:val="a7"/>
        <w:spacing w:line="320" w:lineRule="exact"/>
        <w:ind w:leftChars="200" w:left="420" w:firstLineChars="100" w:firstLine="209"/>
        <w:rPr>
          <w:rFonts w:asciiTheme="majorEastAsia" w:eastAsiaTheme="majorEastAsia" w:hAnsiTheme="majorEastAsia"/>
        </w:rPr>
      </w:pPr>
      <w:r>
        <w:rPr>
          <w:rFonts w:asciiTheme="majorEastAsia" w:eastAsiaTheme="majorEastAsia" w:hAnsiTheme="majorEastAsia" w:hint="eastAsia"/>
        </w:rPr>
        <w:t>委員から産科</w:t>
      </w:r>
      <w:r w:rsidR="009F4D9C">
        <w:rPr>
          <w:rFonts w:asciiTheme="majorEastAsia" w:eastAsiaTheme="majorEastAsia" w:hAnsiTheme="majorEastAsia" w:hint="eastAsia"/>
        </w:rPr>
        <w:t>の</w:t>
      </w:r>
      <w:r>
        <w:rPr>
          <w:rFonts w:asciiTheme="majorEastAsia" w:eastAsiaTheme="majorEastAsia" w:hAnsiTheme="majorEastAsia" w:hint="eastAsia"/>
        </w:rPr>
        <w:t>１医療機関が廃止され</w:t>
      </w:r>
      <w:r w:rsidR="009F4D9C">
        <w:rPr>
          <w:rFonts w:asciiTheme="majorEastAsia" w:eastAsiaTheme="majorEastAsia" w:hAnsiTheme="majorEastAsia" w:hint="eastAsia"/>
        </w:rPr>
        <w:t>ているが</w:t>
      </w:r>
      <w:r>
        <w:rPr>
          <w:rFonts w:asciiTheme="majorEastAsia" w:eastAsiaTheme="majorEastAsia" w:hAnsiTheme="majorEastAsia" w:hint="eastAsia"/>
        </w:rPr>
        <w:t>、管内人口を考えたら</w:t>
      </w:r>
      <w:r w:rsidR="009F4D9C">
        <w:rPr>
          <w:rFonts w:asciiTheme="majorEastAsia" w:eastAsiaTheme="majorEastAsia" w:hAnsiTheme="majorEastAsia" w:hint="eastAsia"/>
        </w:rPr>
        <w:t>不足する</w:t>
      </w:r>
      <w:r w:rsidR="0006554A">
        <w:rPr>
          <w:rFonts w:asciiTheme="majorEastAsia" w:eastAsiaTheme="majorEastAsia" w:hAnsiTheme="majorEastAsia" w:hint="eastAsia"/>
        </w:rPr>
        <w:t>のではないか</w:t>
      </w:r>
      <w:r>
        <w:rPr>
          <w:rFonts w:asciiTheme="majorEastAsia" w:eastAsiaTheme="majorEastAsia" w:hAnsiTheme="majorEastAsia" w:hint="eastAsia"/>
        </w:rPr>
        <w:t>との意見があった。</w:t>
      </w:r>
    </w:p>
    <w:p w:rsidR="00AE5AF4" w:rsidRPr="00417D8D" w:rsidRDefault="00AE5AF4" w:rsidP="00DE094E">
      <w:pPr>
        <w:pStyle w:val="a7"/>
        <w:spacing w:line="320" w:lineRule="exact"/>
        <w:rPr>
          <w:rFonts w:asciiTheme="majorEastAsia" w:eastAsiaTheme="majorEastAsia" w:hAnsiTheme="majorEastAsia"/>
        </w:rPr>
      </w:pPr>
    </w:p>
    <w:p w:rsidR="00D1666F" w:rsidRP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AE5AF4">
        <w:rPr>
          <w:rFonts w:asciiTheme="majorEastAsia" w:eastAsiaTheme="majorEastAsia" w:hAnsiTheme="majorEastAsia" w:hint="eastAsia"/>
        </w:rPr>
        <w:t>１</w:t>
      </w:r>
      <w:r w:rsidRPr="00D1666F">
        <w:rPr>
          <w:rFonts w:asciiTheme="majorEastAsia" w:eastAsiaTheme="majorEastAsia" w:hAnsiTheme="majorEastAsia" w:hint="eastAsia"/>
        </w:rPr>
        <w:t xml:space="preserve">　</w:t>
      </w:r>
      <w:r w:rsidR="00AE5AF4">
        <w:rPr>
          <w:rFonts w:asciiTheme="majorEastAsia" w:eastAsiaTheme="majorEastAsia" w:hAnsiTheme="majorEastAsia" w:hint="eastAsia"/>
        </w:rPr>
        <w:t>福岡県外来医療計画について</w:t>
      </w:r>
    </w:p>
    <w:p w:rsidR="00AE5AF4"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sidRPr="00D1666F">
        <w:rPr>
          <w:rFonts w:asciiTheme="majorEastAsia" w:eastAsiaTheme="majorEastAsia" w:hAnsiTheme="majorEastAsia" w:hint="eastAsia"/>
        </w:rPr>
        <w:t xml:space="preserve">資料２　</w:t>
      </w:r>
      <w:r w:rsidR="00AE5AF4">
        <w:rPr>
          <w:rFonts w:asciiTheme="majorEastAsia" w:eastAsiaTheme="majorEastAsia" w:hAnsiTheme="majorEastAsia" w:hint="eastAsia"/>
        </w:rPr>
        <w:t>医療計画（外来医療計画）策定スケジュール</w:t>
      </w:r>
    </w:p>
    <w:p w:rsidR="00AE5AF4" w:rsidRDefault="00AE5AF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417D8D">
        <w:rPr>
          <w:rFonts w:asciiTheme="majorEastAsia" w:eastAsiaTheme="majorEastAsia" w:hAnsiTheme="majorEastAsia" w:hint="eastAsia"/>
        </w:rPr>
        <w:t xml:space="preserve">　</w:t>
      </w:r>
      <w:r>
        <w:rPr>
          <w:rFonts w:asciiTheme="majorEastAsia" w:eastAsiaTheme="majorEastAsia" w:hAnsiTheme="majorEastAsia" w:hint="eastAsia"/>
        </w:rPr>
        <w:t>資料３　外来医療計画策定のための資料集（別添①～⑧）</w:t>
      </w:r>
    </w:p>
    <w:p w:rsidR="00D1666F" w:rsidRDefault="00AE5AF4" w:rsidP="00417D8D">
      <w:pPr>
        <w:pStyle w:val="a7"/>
        <w:spacing w:line="320" w:lineRule="exact"/>
        <w:ind w:firstLineChars="300" w:firstLine="627"/>
        <w:rPr>
          <w:rFonts w:asciiTheme="majorEastAsia" w:eastAsiaTheme="majorEastAsia" w:hAnsiTheme="majorEastAsia"/>
        </w:rPr>
      </w:pPr>
      <w:r>
        <w:rPr>
          <w:rFonts w:asciiTheme="majorEastAsia" w:eastAsiaTheme="majorEastAsia" w:hAnsiTheme="majorEastAsia" w:hint="eastAsia"/>
        </w:rPr>
        <w:t>参考資料１　外来医療に係る医療供給体制の確保に関するガイドライン</w:t>
      </w:r>
    </w:p>
    <w:p w:rsidR="00AE5AF4" w:rsidRPr="00D1666F" w:rsidRDefault="00AE5AF4"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p>
    <w:p w:rsidR="00D1666F" w:rsidRP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p>
    <w:p w:rsidR="00EB6065" w:rsidRDefault="00AA4B29"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1749D4" w:rsidRPr="001749D4">
        <w:rPr>
          <w:rFonts w:ascii="ＭＳ ゴシック" w:eastAsia="ＭＳ ゴシック" w:hAnsi="ＭＳ ゴシック" w:hint="eastAsia"/>
          <w:szCs w:val="21"/>
        </w:rPr>
        <w:t>地域医療構想の推進について</w:t>
      </w:r>
    </w:p>
    <w:p w:rsidR="00AA4B29" w:rsidRDefault="00AA4B29"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417D8D">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p>
    <w:p w:rsidR="000F5C07" w:rsidRDefault="000F5C07"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417D8D">
        <w:rPr>
          <w:rFonts w:asciiTheme="majorEastAsia" w:eastAsiaTheme="majorEastAsia" w:hAnsiTheme="majorEastAsia" w:hint="eastAsia"/>
          <w:sz w:val="21"/>
          <w:szCs w:val="21"/>
        </w:rPr>
        <w:t xml:space="preserve">　</w:t>
      </w:r>
    </w:p>
    <w:p w:rsidR="007D1187" w:rsidRPr="007D1187" w:rsidRDefault="00C82F5C" w:rsidP="006C6ACF">
      <w:pPr>
        <w:pStyle w:val="a7"/>
        <w:spacing w:line="360" w:lineRule="exact"/>
        <w:ind w:leftChars="100" w:left="1882" w:hangingChars="800" w:hanging="1672"/>
        <w:rPr>
          <w:rFonts w:asciiTheme="majorEastAsia" w:eastAsiaTheme="majorEastAsia" w:hAnsiTheme="majorEastAsia"/>
        </w:rPr>
      </w:pPr>
      <w:r>
        <w:rPr>
          <w:rFonts w:asciiTheme="majorEastAsia" w:eastAsiaTheme="majorEastAsia" w:hAnsiTheme="majorEastAsia" w:hint="eastAsia"/>
        </w:rPr>
        <w:lastRenderedPageBreak/>
        <w:t xml:space="preserve">　</w:t>
      </w:r>
      <w:r w:rsidR="006C6ACF">
        <w:rPr>
          <w:rFonts w:asciiTheme="majorEastAsia" w:eastAsiaTheme="majorEastAsia" w:hAnsiTheme="majorEastAsia" w:hint="eastAsia"/>
        </w:rPr>
        <w:t xml:space="preserve">　</w:t>
      </w:r>
      <w:r w:rsidR="007D1187">
        <w:rPr>
          <w:rFonts w:asciiTheme="majorEastAsia" w:eastAsiaTheme="majorEastAsia" w:hAnsiTheme="majorEastAsia" w:hint="eastAsia"/>
        </w:rPr>
        <w:t>資料</w:t>
      </w:r>
      <w:r w:rsidR="007D1187" w:rsidRPr="007D1187">
        <w:rPr>
          <w:rFonts w:asciiTheme="majorEastAsia" w:eastAsiaTheme="majorEastAsia" w:hAnsiTheme="majorEastAsia" w:hint="eastAsia"/>
        </w:rPr>
        <w:t xml:space="preserve">４　</w:t>
      </w:r>
      <w:r w:rsidR="007D1187">
        <w:rPr>
          <w:rFonts w:asciiTheme="majorEastAsia" w:eastAsiaTheme="majorEastAsia" w:hAnsiTheme="majorEastAsia" w:hint="eastAsia"/>
        </w:rPr>
        <w:t xml:space="preserve">　　</w:t>
      </w:r>
      <w:r w:rsidR="007D1187" w:rsidRPr="007D1187">
        <w:rPr>
          <w:rFonts w:asciiTheme="majorEastAsia" w:eastAsiaTheme="majorEastAsia" w:hAnsiTheme="majorEastAsia" w:hint="eastAsia"/>
        </w:rPr>
        <w:t>厚生労働省から再編統合の必要性も含め具体的対応方針の再検証が必要として公表された公的医療機関等について</w:t>
      </w:r>
    </w:p>
    <w:p w:rsidR="007D1187" w:rsidRPr="007D1187" w:rsidRDefault="007D1187" w:rsidP="006C6ACF">
      <w:pPr>
        <w:pStyle w:val="a7"/>
        <w:spacing w:line="360" w:lineRule="exact"/>
        <w:ind w:leftChars="300" w:left="1466" w:hangingChars="400" w:hanging="836"/>
        <w:rPr>
          <w:rFonts w:asciiTheme="majorEastAsia" w:eastAsiaTheme="majorEastAsia" w:hAnsiTheme="majorEastAsia"/>
        </w:rPr>
      </w:pPr>
      <w:r w:rsidRPr="007D1187">
        <w:rPr>
          <w:rFonts w:asciiTheme="majorEastAsia" w:eastAsiaTheme="majorEastAsia" w:hAnsiTheme="majorEastAsia" w:hint="eastAsia"/>
        </w:rPr>
        <w:t xml:space="preserve">資料５　</w:t>
      </w:r>
      <w:r>
        <w:rPr>
          <w:rFonts w:asciiTheme="majorEastAsia" w:eastAsiaTheme="majorEastAsia" w:hAnsiTheme="majorEastAsia" w:hint="eastAsia"/>
        </w:rPr>
        <w:t xml:space="preserve">　　</w:t>
      </w:r>
      <w:r w:rsidRPr="007D1187">
        <w:rPr>
          <w:rFonts w:asciiTheme="majorEastAsia" w:eastAsiaTheme="majorEastAsia" w:hAnsiTheme="majorEastAsia" w:hint="eastAsia"/>
        </w:rPr>
        <w:t>２０２５年に向けた具体的対応方針の策定について</w:t>
      </w:r>
    </w:p>
    <w:p w:rsidR="007D1187" w:rsidRPr="007D1187" w:rsidRDefault="007D1187" w:rsidP="006C6ACF">
      <w:pPr>
        <w:pStyle w:val="a7"/>
        <w:spacing w:line="360" w:lineRule="exact"/>
        <w:ind w:leftChars="300" w:left="1466" w:hangingChars="400" w:hanging="836"/>
        <w:rPr>
          <w:rFonts w:asciiTheme="majorEastAsia" w:eastAsiaTheme="majorEastAsia" w:hAnsiTheme="majorEastAsia"/>
        </w:rPr>
      </w:pPr>
      <w:r w:rsidRPr="007D1187">
        <w:rPr>
          <w:rFonts w:asciiTheme="majorEastAsia" w:eastAsiaTheme="majorEastAsia" w:hAnsiTheme="majorEastAsia" w:hint="eastAsia"/>
        </w:rPr>
        <w:t>資料６－１　平成３０年度病床機能報告について</w:t>
      </w:r>
    </w:p>
    <w:p w:rsidR="007D1187" w:rsidRPr="007D1187" w:rsidRDefault="007D1187" w:rsidP="006C6ACF">
      <w:pPr>
        <w:pStyle w:val="a7"/>
        <w:wordWrap/>
        <w:spacing w:line="360" w:lineRule="exact"/>
        <w:ind w:firstLineChars="300" w:firstLine="627"/>
        <w:rPr>
          <w:rFonts w:asciiTheme="majorEastAsia" w:eastAsiaTheme="majorEastAsia" w:hAnsiTheme="majorEastAsia"/>
        </w:rPr>
      </w:pPr>
      <w:r w:rsidRPr="007D1187">
        <w:rPr>
          <w:rFonts w:asciiTheme="majorEastAsia" w:eastAsiaTheme="majorEastAsia" w:hAnsiTheme="majorEastAsia" w:hint="eastAsia"/>
        </w:rPr>
        <w:t>資料６－２　現状の病床数と必要病床数の推計値の比較</w:t>
      </w:r>
    </w:p>
    <w:p w:rsidR="007D1187" w:rsidRPr="007D1187" w:rsidRDefault="007D1187" w:rsidP="006C6ACF">
      <w:pPr>
        <w:pStyle w:val="a7"/>
        <w:wordWrap/>
        <w:spacing w:line="360" w:lineRule="exact"/>
        <w:ind w:firstLineChars="300" w:firstLine="627"/>
        <w:rPr>
          <w:rFonts w:asciiTheme="majorEastAsia" w:eastAsiaTheme="majorEastAsia" w:hAnsiTheme="majorEastAsia"/>
        </w:rPr>
      </w:pPr>
      <w:r w:rsidRPr="007D1187">
        <w:rPr>
          <w:rFonts w:asciiTheme="majorEastAsia" w:eastAsiaTheme="majorEastAsia" w:hAnsiTheme="majorEastAsia" w:hint="eastAsia"/>
        </w:rPr>
        <w:t>資料６－３　病床機能報告H２９・H３０比較表（医療機関別）</w:t>
      </w:r>
    </w:p>
    <w:p w:rsidR="007D1187" w:rsidRPr="007D1187" w:rsidRDefault="007D1187" w:rsidP="006C6ACF">
      <w:pPr>
        <w:pStyle w:val="a7"/>
        <w:wordWrap/>
        <w:spacing w:line="360" w:lineRule="exact"/>
        <w:ind w:firstLineChars="300" w:firstLine="627"/>
        <w:rPr>
          <w:rFonts w:asciiTheme="majorEastAsia" w:eastAsiaTheme="majorEastAsia" w:hAnsiTheme="majorEastAsia"/>
        </w:rPr>
      </w:pPr>
      <w:r w:rsidRPr="007D1187">
        <w:rPr>
          <w:rFonts w:asciiTheme="majorEastAsia" w:eastAsiaTheme="majorEastAsia" w:hAnsiTheme="majorEastAsia" w:hint="eastAsia"/>
        </w:rPr>
        <w:t>資料６－４　平成３０年度病床機能報告（病院＿病棟票）</w:t>
      </w:r>
    </w:p>
    <w:p w:rsidR="007D1187" w:rsidRPr="007D1187" w:rsidRDefault="007D1187" w:rsidP="006C6ACF">
      <w:pPr>
        <w:pStyle w:val="a7"/>
        <w:wordWrap/>
        <w:spacing w:line="360" w:lineRule="exact"/>
        <w:ind w:firstLineChars="300" w:firstLine="627"/>
        <w:rPr>
          <w:rFonts w:asciiTheme="majorEastAsia" w:eastAsiaTheme="majorEastAsia" w:hAnsiTheme="majorEastAsia"/>
        </w:rPr>
      </w:pPr>
      <w:r w:rsidRPr="007D1187">
        <w:rPr>
          <w:rFonts w:asciiTheme="majorEastAsia" w:eastAsiaTheme="majorEastAsia" w:hAnsiTheme="majorEastAsia" w:hint="eastAsia"/>
        </w:rPr>
        <w:t>資料６－５　平成３０年度病床機能報告（有床診療所＿施設票）</w:t>
      </w:r>
    </w:p>
    <w:p w:rsidR="007D1187" w:rsidRPr="007D1187" w:rsidRDefault="007D1187" w:rsidP="006C6ACF">
      <w:pPr>
        <w:pStyle w:val="a7"/>
        <w:spacing w:line="360" w:lineRule="exact"/>
        <w:ind w:left="1" w:firstLineChars="300" w:firstLine="627"/>
        <w:rPr>
          <w:rFonts w:asciiTheme="majorEastAsia" w:eastAsiaTheme="majorEastAsia" w:hAnsiTheme="majorEastAsia"/>
        </w:rPr>
      </w:pPr>
      <w:r w:rsidRPr="007D1187">
        <w:rPr>
          <w:rFonts w:asciiTheme="majorEastAsia" w:eastAsiaTheme="majorEastAsia" w:hAnsiTheme="majorEastAsia" w:hint="eastAsia"/>
        </w:rPr>
        <w:t>資料６－６　一般病床・療養病床で算定する入院基本料・特定入院料および届出病床数</w:t>
      </w:r>
    </w:p>
    <w:p w:rsidR="00C82F5C" w:rsidRDefault="00C82F5C" w:rsidP="00571DD7">
      <w:pPr>
        <w:pStyle w:val="a9"/>
        <w:ind w:leftChars="0" w:left="0" w:firstLineChars="100" w:firstLine="209"/>
        <w:rPr>
          <w:rFonts w:asciiTheme="majorEastAsia" w:eastAsiaTheme="majorEastAsia" w:hAnsiTheme="majorEastAsia"/>
          <w:sz w:val="21"/>
          <w:szCs w:val="21"/>
        </w:rPr>
      </w:pPr>
    </w:p>
    <w:p w:rsidR="00C82F5C" w:rsidRDefault="007D1187"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8A2B83">
        <w:rPr>
          <w:rFonts w:asciiTheme="majorEastAsia" w:eastAsiaTheme="majorEastAsia" w:hAnsiTheme="majorEastAsia" w:hint="eastAsia"/>
          <w:sz w:val="21"/>
          <w:szCs w:val="21"/>
        </w:rPr>
        <w:t>資料の説明については、</w:t>
      </w:r>
      <w:r>
        <w:rPr>
          <w:rFonts w:asciiTheme="majorEastAsia" w:eastAsiaTheme="majorEastAsia" w:hAnsiTheme="majorEastAsia" w:hint="eastAsia"/>
          <w:sz w:val="21"/>
          <w:szCs w:val="21"/>
        </w:rPr>
        <w:t>委員からの質問や意見はなかった。</w:t>
      </w:r>
    </w:p>
    <w:p w:rsidR="00EB6065" w:rsidRPr="00D1666F" w:rsidRDefault="00C82F5C" w:rsidP="007D1187">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p>
    <w:p w:rsidR="00EB6065" w:rsidRDefault="00EB6065" w:rsidP="00571DD7">
      <w:pPr>
        <w:pStyle w:val="a9"/>
        <w:ind w:leftChars="0" w:left="0"/>
        <w:rPr>
          <w:rFonts w:asciiTheme="majorEastAsia" w:eastAsiaTheme="majorEastAsia" w:hAnsiTheme="majorEastAsia"/>
          <w:b/>
          <w:sz w:val="21"/>
          <w:szCs w:val="21"/>
        </w:rPr>
      </w:pPr>
      <w:r w:rsidRPr="00D1666F">
        <w:rPr>
          <w:rFonts w:asciiTheme="majorEastAsia" w:eastAsiaTheme="majorEastAsia" w:hAnsiTheme="majorEastAsia" w:hint="eastAsia"/>
          <w:b/>
          <w:sz w:val="21"/>
          <w:szCs w:val="21"/>
        </w:rPr>
        <w:t>＜以下、非公開＞</w:t>
      </w:r>
      <w:r w:rsidRPr="00D1666F">
        <w:rPr>
          <w:rFonts w:asciiTheme="majorEastAsia" w:eastAsiaTheme="majorEastAsia" w:hAnsiTheme="majorEastAsia"/>
          <w:b/>
          <w:sz w:val="21"/>
          <w:szCs w:val="21"/>
        </w:rPr>
        <w:t>-----------------------------------------------------------</w:t>
      </w:r>
    </w:p>
    <w:p w:rsidR="00AB392E" w:rsidRPr="00D1666F" w:rsidRDefault="00AB392E" w:rsidP="00571DD7">
      <w:pPr>
        <w:pStyle w:val="a9"/>
        <w:ind w:leftChars="0" w:left="0"/>
        <w:rPr>
          <w:rFonts w:asciiTheme="majorEastAsia" w:eastAsiaTheme="majorEastAsia" w:hAnsiTheme="majorEastAsia"/>
          <w:b/>
          <w:sz w:val="21"/>
          <w:szCs w:val="21"/>
        </w:rPr>
      </w:pPr>
    </w:p>
    <w:p w:rsidR="009E4C40" w:rsidRPr="009E4C40" w:rsidRDefault="007D1187" w:rsidP="008A2B83">
      <w:pPr>
        <w:pStyle w:val="a7"/>
        <w:spacing w:line="320" w:lineRule="exact"/>
        <w:ind w:left="209" w:hangingChars="100" w:hanging="209"/>
        <w:rPr>
          <w:rFonts w:asciiTheme="majorEastAsia" w:eastAsiaTheme="majorEastAsia" w:hAnsiTheme="majorEastAsia"/>
          <w:b/>
          <w:u w:val="single"/>
        </w:rPr>
      </w:pPr>
      <w:r>
        <w:rPr>
          <w:rFonts w:asciiTheme="majorEastAsia" w:eastAsiaTheme="majorEastAsia" w:hAnsiTheme="majorEastAsia" w:hint="eastAsia"/>
        </w:rPr>
        <w:t xml:space="preserve">　　</w:t>
      </w:r>
    </w:p>
    <w:p w:rsidR="00EB6065" w:rsidRPr="00D1666F" w:rsidRDefault="00EB6065" w:rsidP="009E4C40">
      <w:pPr>
        <w:pStyle w:val="a7"/>
        <w:spacing w:line="320" w:lineRule="exact"/>
        <w:ind w:right="209"/>
        <w:jc w:val="right"/>
        <w:rPr>
          <w:rFonts w:asciiTheme="majorEastAsia" w:eastAsiaTheme="majorEastAsia" w:hAnsiTheme="majorEastAsia"/>
        </w:rPr>
      </w:pPr>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554A"/>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5C07"/>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926"/>
    <w:rsid w:val="00161BD6"/>
    <w:rsid w:val="00162308"/>
    <w:rsid w:val="0016331B"/>
    <w:rsid w:val="00165F28"/>
    <w:rsid w:val="001669D7"/>
    <w:rsid w:val="00170867"/>
    <w:rsid w:val="00173431"/>
    <w:rsid w:val="00173D0F"/>
    <w:rsid w:val="001749D4"/>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4B8B"/>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911"/>
    <w:rsid w:val="00315E18"/>
    <w:rsid w:val="00317835"/>
    <w:rsid w:val="00317D23"/>
    <w:rsid w:val="0032190E"/>
    <w:rsid w:val="00323CBD"/>
    <w:rsid w:val="00323E58"/>
    <w:rsid w:val="003245BC"/>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17D8D"/>
    <w:rsid w:val="00421936"/>
    <w:rsid w:val="00422221"/>
    <w:rsid w:val="004237D2"/>
    <w:rsid w:val="00424E73"/>
    <w:rsid w:val="00426227"/>
    <w:rsid w:val="004266A1"/>
    <w:rsid w:val="004319A7"/>
    <w:rsid w:val="004329F1"/>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2900"/>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3759"/>
    <w:rsid w:val="006B4D93"/>
    <w:rsid w:val="006B7129"/>
    <w:rsid w:val="006C0176"/>
    <w:rsid w:val="006C117A"/>
    <w:rsid w:val="006C3FF7"/>
    <w:rsid w:val="006C49EF"/>
    <w:rsid w:val="006C5265"/>
    <w:rsid w:val="006C61E9"/>
    <w:rsid w:val="006C6ACF"/>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187"/>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B83"/>
    <w:rsid w:val="008A2D9E"/>
    <w:rsid w:val="008A39AB"/>
    <w:rsid w:val="008B381D"/>
    <w:rsid w:val="008B4E0B"/>
    <w:rsid w:val="008B573A"/>
    <w:rsid w:val="008B7240"/>
    <w:rsid w:val="008B7C56"/>
    <w:rsid w:val="008C041A"/>
    <w:rsid w:val="008C0C81"/>
    <w:rsid w:val="008C4754"/>
    <w:rsid w:val="008D16A5"/>
    <w:rsid w:val="008D2A78"/>
    <w:rsid w:val="008D36C4"/>
    <w:rsid w:val="008D570B"/>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404"/>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4D9C"/>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31925"/>
    <w:rsid w:val="00A31AF6"/>
    <w:rsid w:val="00A31CBD"/>
    <w:rsid w:val="00A34E5B"/>
    <w:rsid w:val="00A3679B"/>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392E"/>
    <w:rsid w:val="00AB454D"/>
    <w:rsid w:val="00AB6CF1"/>
    <w:rsid w:val="00AC132A"/>
    <w:rsid w:val="00AC1AAD"/>
    <w:rsid w:val="00AC1EDA"/>
    <w:rsid w:val="00AC1F73"/>
    <w:rsid w:val="00AC2435"/>
    <w:rsid w:val="00AC289A"/>
    <w:rsid w:val="00AC5958"/>
    <w:rsid w:val="00AD0B25"/>
    <w:rsid w:val="00AD0E5B"/>
    <w:rsid w:val="00AD179D"/>
    <w:rsid w:val="00AD2A53"/>
    <w:rsid w:val="00AD3C1D"/>
    <w:rsid w:val="00AD3CAF"/>
    <w:rsid w:val="00AD4F15"/>
    <w:rsid w:val="00AD54FA"/>
    <w:rsid w:val="00AD57DD"/>
    <w:rsid w:val="00AE09B1"/>
    <w:rsid w:val="00AE22EA"/>
    <w:rsid w:val="00AE26E8"/>
    <w:rsid w:val="00AE3672"/>
    <w:rsid w:val="00AE5349"/>
    <w:rsid w:val="00AE5837"/>
    <w:rsid w:val="00AE5AF4"/>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B52"/>
    <w:rsid w:val="00B950A7"/>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664BE"/>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06E5"/>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37A9B"/>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1154</Words>
  <Characters>165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2020-02-12T11:12:00Z</dcterms:created>
  <dcterms:modified xsi:type="dcterms:W3CDTF">2020-02-12T11:12:00Z</dcterms:modified>
</cp:coreProperties>
</file>