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D6F" w:rsidRPr="00DD0D6F" w:rsidRDefault="00DD0D6F" w:rsidP="00DD0D6F">
      <w:pPr>
        <w:jc w:val="center"/>
        <w:rPr>
          <w:rFonts w:hint="eastAsia"/>
          <w:sz w:val="32"/>
          <w:szCs w:val="24"/>
        </w:rPr>
      </w:pPr>
      <w:r w:rsidRPr="00DD0D6F">
        <w:rPr>
          <w:rFonts w:hint="eastAsia"/>
          <w:sz w:val="28"/>
          <w:szCs w:val="24"/>
        </w:rPr>
        <w:t>指定障害児通所支援事業所との連携に関する確約書（例）</w:t>
      </w:r>
    </w:p>
    <w:p w:rsidR="00DD0D6F" w:rsidRDefault="00DD0D6F" w:rsidP="00DD0D6F">
      <w:pPr>
        <w:ind w:firstLineChars="100" w:firstLine="240"/>
        <w:rPr>
          <w:sz w:val="24"/>
          <w:szCs w:val="24"/>
        </w:rPr>
      </w:pPr>
    </w:p>
    <w:p w:rsidR="00DD0D6F" w:rsidRPr="00DD0D6F" w:rsidRDefault="00DD0D6F" w:rsidP="00DD0D6F">
      <w:pPr>
        <w:ind w:firstLineChars="100" w:firstLine="240"/>
        <w:rPr>
          <w:rFonts w:hint="eastAsia"/>
          <w:sz w:val="24"/>
          <w:szCs w:val="24"/>
        </w:rPr>
      </w:pPr>
      <w:bookmarkStart w:id="0" w:name="_GoBack"/>
      <w:bookmarkEnd w:id="0"/>
    </w:p>
    <w:p w:rsidR="00DD0D6F" w:rsidRPr="00DD0D6F" w:rsidRDefault="00DD0D6F" w:rsidP="00DD0D6F">
      <w:pPr>
        <w:ind w:firstLineChars="100" w:firstLine="240"/>
        <w:rPr>
          <w:sz w:val="24"/>
          <w:szCs w:val="24"/>
        </w:rPr>
      </w:pPr>
    </w:p>
    <w:p w:rsidR="00DD0D6F" w:rsidRPr="00DD0D6F" w:rsidRDefault="00DD0D6F" w:rsidP="00DD0D6F">
      <w:pPr>
        <w:ind w:firstLineChars="100" w:firstLine="240"/>
        <w:rPr>
          <w:rFonts w:hint="eastAsia"/>
          <w:sz w:val="24"/>
          <w:szCs w:val="24"/>
        </w:rPr>
      </w:pPr>
      <w:r w:rsidRPr="00DD0D6F">
        <w:rPr>
          <w:rFonts w:hint="eastAsia"/>
          <w:sz w:val="24"/>
          <w:szCs w:val="24"/>
        </w:rPr>
        <w:t>社会福祉法人◯◯が運営する「児童発達支援事業所△△」が指定障害児通所支援サービスを行うにあたり、地域の指定障害児通所支援事業所との合意に基づき、地域の障害児に対してサービス提供が困難な場合の連絡・調整、その他地域の障害児通所支援サービスの向上のために必要な協力・連携を行う体制を整備することを確約します。</w:t>
      </w:r>
    </w:p>
    <w:p w:rsidR="00DD0D6F" w:rsidRPr="00DD0D6F" w:rsidRDefault="00DD0D6F" w:rsidP="00DD0D6F">
      <w:pPr>
        <w:ind w:firstLineChars="100" w:firstLine="240"/>
        <w:rPr>
          <w:sz w:val="24"/>
          <w:szCs w:val="24"/>
        </w:rPr>
      </w:pPr>
    </w:p>
    <w:p w:rsidR="00DD0D6F" w:rsidRPr="00DD0D6F" w:rsidRDefault="00DD0D6F" w:rsidP="00DD0D6F">
      <w:pPr>
        <w:ind w:firstLineChars="100" w:firstLine="240"/>
        <w:rPr>
          <w:sz w:val="24"/>
          <w:szCs w:val="24"/>
        </w:rPr>
      </w:pPr>
    </w:p>
    <w:p w:rsidR="00DD0D6F" w:rsidRDefault="00DD0D6F" w:rsidP="00DD0D6F">
      <w:pPr>
        <w:rPr>
          <w:sz w:val="24"/>
          <w:szCs w:val="24"/>
        </w:rPr>
      </w:pPr>
    </w:p>
    <w:p w:rsidR="00490D2C" w:rsidRPr="00490D2C" w:rsidRDefault="00490D2C" w:rsidP="00DD0D6F">
      <w:pPr>
        <w:ind w:firstLineChars="100" w:firstLine="240"/>
        <w:rPr>
          <w:rFonts w:hint="eastAsia"/>
          <w:sz w:val="24"/>
          <w:szCs w:val="24"/>
        </w:rPr>
      </w:pPr>
      <w:r w:rsidRPr="00490D2C">
        <w:rPr>
          <w:rFonts w:hint="eastAsia"/>
          <w:sz w:val="24"/>
          <w:szCs w:val="24"/>
        </w:rPr>
        <w:t>平成　　年　　月　　日</w:t>
      </w:r>
    </w:p>
    <w:p w:rsidR="00490D2C" w:rsidRPr="00490D2C" w:rsidRDefault="00490D2C" w:rsidP="00490D2C">
      <w:pPr>
        <w:rPr>
          <w:sz w:val="24"/>
          <w:szCs w:val="24"/>
        </w:rPr>
      </w:pPr>
    </w:p>
    <w:p w:rsidR="00490D2C" w:rsidRDefault="00490D2C" w:rsidP="00490D2C">
      <w:pPr>
        <w:rPr>
          <w:sz w:val="24"/>
          <w:szCs w:val="24"/>
        </w:rPr>
      </w:pPr>
    </w:p>
    <w:p w:rsidR="00490D2C" w:rsidRPr="00490D2C" w:rsidRDefault="00490D2C" w:rsidP="00490D2C">
      <w:pPr>
        <w:rPr>
          <w:rFonts w:hint="eastAsia"/>
          <w:sz w:val="24"/>
          <w:szCs w:val="24"/>
        </w:rPr>
      </w:pPr>
    </w:p>
    <w:p w:rsidR="00490D2C" w:rsidRPr="00490D2C" w:rsidRDefault="00490D2C" w:rsidP="00490D2C">
      <w:pPr>
        <w:ind w:firstLineChars="1200" w:firstLine="2880"/>
        <w:rPr>
          <w:rFonts w:hint="eastAsia"/>
          <w:sz w:val="24"/>
          <w:szCs w:val="24"/>
        </w:rPr>
      </w:pPr>
      <w:r w:rsidRPr="00490D2C">
        <w:rPr>
          <w:rFonts w:hint="eastAsia"/>
          <w:sz w:val="24"/>
          <w:szCs w:val="24"/>
        </w:rPr>
        <w:t>法人名</w:t>
      </w:r>
    </w:p>
    <w:p w:rsidR="00490D2C" w:rsidRPr="00490D2C" w:rsidRDefault="00490D2C" w:rsidP="00490D2C">
      <w:pPr>
        <w:ind w:firstLineChars="1200" w:firstLine="2880"/>
        <w:rPr>
          <w:rFonts w:hint="eastAsia"/>
          <w:sz w:val="24"/>
          <w:szCs w:val="24"/>
        </w:rPr>
      </w:pPr>
      <w:r w:rsidRPr="00490D2C">
        <w:rPr>
          <w:rFonts w:hint="eastAsia"/>
          <w:sz w:val="24"/>
          <w:szCs w:val="24"/>
        </w:rPr>
        <w:t>事業所名</w:t>
      </w:r>
    </w:p>
    <w:p w:rsidR="00D43CB2" w:rsidRPr="00490D2C" w:rsidRDefault="00490D2C" w:rsidP="00490D2C">
      <w:pPr>
        <w:ind w:firstLineChars="1200" w:firstLine="2880"/>
        <w:rPr>
          <w:sz w:val="24"/>
          <w:szCs w:val="24"/>
        </w:rPr>
      </w:pPr>
      <w:r w:rsidRPr="00490D2C">
        <w:rPr>
          <w:rFonts w:hint="eastAsia"/>
          <w:sz w:val="24"/>
          <w:szCs w:val="24"/>
        </w:rPr>
        <w:t>代表者名　　　　　　　　　　　　　　　　印</w:t>
      </w:r>
    </w:p>
    <w:sectPr w:rsidR="00D43CB2" w:rsidRPr="00490D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2C"/>
    <w:rsid w:val="00490D2C"/>
    <w:rsid w:val="00B27136"/>
    <w:rsid w:val="00C96953"/>
    <w:rsid w:val="00DD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3A6CEE-6B22-4924-A698-379F4DDF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2018-05-20T07:30:00Z</dcterms:created>
  <dcterms:modified xsi:type="dcterms:W3CDTF">2018-05-20T07:30:00Z</dcterms:modified>
</cp:coreProperties>
</file>